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5C2" w:rsidRPr="00AA1F80" w:rsidRDefault="007445C2" w:rsidP="00253DC7">
      <w:pPr>
        <w:pStyle w:val="Title"/>
        <w:jc w:val="center"/>
        <w:rPr>
          <w:rFonts w:ascii="Poor Richard" w:hAnsi="Poor Richard"/>
          <w:b/>
          <w:sz w:val="32"/>
          <w:szCs w:val="32"/>
        </w:rPr>
      </w:pPr>
      <w:r w:rsidRPr="00AA1F80">
        <w:rPr>
          <w:rFonts w:ascii="Poor Richard" w:hAnsi="Poor Richard"/>
          <w:b/>
          <w:sz w:val="32"/>
          <w:szCs w:val="32"/>
        </w:rPr>
        <w:t>Evolving Approaches to University</w:t>
      </w:r>
      <w:r w:rsidR="00AA1F80">
        <w:rPr>
          <w:rFonts w:ascii="Poor Richard" w:hAnsi="Poor Richard"/>
          <w:b/>
          <w:sz w:val="32"/>
          <w:szCs w:val="32"/>
        </w:rPr>
        <w:t xml:space="preserve"> </w:t>
      </w:r>
      <w:r w:rsidRPr="00AA1F80">
        <w:rPr>
          <w:rFonts w:ascii="Poor Richard" w:hAnsi="Poor Richard"/>
          <w:b/>
          <w:sz w:val="32"/>
          <w:szCs w:val="32"/>
        </w:rPr>
        <w:t xml:space="preserve">Education in Africa: Recent </w:t>
      </w:r>
      <w:r w:rsidR="0029764C">
        <w:rPr>
          <w:rFonts w:ascii="Poor Richard" w:hAnsi="Poor Richard"/>
          <w:b/>
          <w:sz w:val="32"/>
          <w:szCs w:val="32"/>
        </w:rPr>
        <w:t>E</w:t>
      </w:r>
      <w:r w:rsidRPr="00AA1F80">
        <w:rPr>
          <w:rFonts w:ascii="Poor Richard" w:hAnsi="Poor Richard"/>
          <w:b/>
          <w:sz w:val="32"/>
          <w:szCs w:val="32"/>
        </w:rPr>
        <w:t>xamples from Ghana</w:t>
      </w:r>
    </w:p>
    <w:p w:rsidR="007445C2" w:rsidRPr="00253DC7" w:rsidRDefault="007445C2" w:rsidP="00AA1F80">
      <w:pPr>
        <w:spacing w:after="0" w:line="240" w:lineRule="auto"/>
        <w:rPr>
          <w:rFonts w:ascii="Book Antiqua" w:hAnsi="Book Antiqua"/>
          <w:b/>
          <w:sz w:val="21"/>
          <w:szCs w:val="21"/>
        </w:rPr>
      </w:pPr>
    </w:p>
    <w:p w:rsidR="007445C2" w:rsidRPr="00253DC7" w:rsidRDefault="0075086C" w:rsidP="00253DC7">
      <w:pPr>
        <w:spacing w:after="0" w:line="240" w:lineRule="auto"/>
        <w:jc w:val="center"/>
        <w:rPr>
          <w:rFonts w:ascii="Book Antiqua" w:hAnsi="Book Antiqua"/>
          <w:b/>
          <w:sz w:val="21"/>
          <w:szCs w:val="21"/>
          <w:vertAlign w:val="superscript"/>
        </w:rPr>
      </w:pPr>
      <w:r w:rsidRPr="00253DC7">
        <w:rPr>
          <w:rFonts w:ascii="Book Antiqua" w:eastAsia="MS Mincho" w:hAnsi="Book Antiqua"/>
          <w:b/>
          <w:sz w:val="21"/>
          <w:szCs w:val="21"/>
          <w:vertAlign w:val="superscript"/>
        </w:rPr>
        <w:t>1*</w:t>
      </w:r>
      <w:r w:rsidR="00AA1F80" w:rsidRPr="00253DC7">
        <w:rPr>
          <w:rFonts w:ascii="Book Antiqua" w:eastAsia="MS Mincho" w:hAnsi="Book Antiqua"/>
          <w:b/>
          <w:sz w:val="21"/>
          <w:szCs w:val="21"/>
        </w:rPr>
        <w:t>KRANJAC-BERISAVLJEVIC</w:t>
      </w:r>
      <w:r w:rsidR="00AA1F80">
        <w:rPr>
          <w:rFonts w:ascii="Book Antiqua" w:eastAsia="MS Mincho" w:hAnsi="Book Antiqua"/>
          <w:b/>
          <w:sz w:val="21"/>
          <w:szCs w:val="21"/>
        </w:rPr>
        <w:t xml:space="preserve"> G. &amp;</w:t>
      </w:r>
      <w:r w:rsidR="00AA1F80" w:rsidRPr="00253DC7">
        <w:rPr>
          <w:rFonts w:ascii="Book Antiqua" w:eastAsia="MS Mincho" w:hAnsi="Book Antiqua"/>
          <w:b/>
          <w:sz w:val="21"/>
          <w:szCs w:val="21"/>
        </w:rPr>
        <w:t xml:space="preserve"> </w:t>
      </w:r>
      <w:r w:rsidRPr="00253DC7">
        <w:rPr>
          <w:rFonts w:ascii="Book Antiqua" w:eastAsia="MS Mincho" w:hAnsi="Book Antiqua"/>
          <w:b/>
          <w:sz w:val="21"/>
          <w:szCs w:val="21"/>
          <w:vertAlign w:val="superscript"/>
        </w:rPr>
        <w:t>2</w:t>
      </w:r>
      <w:r w:rsidR="00AA1F80" w:rsidRPr="00253DC7">
        <w:rPr>
          <w:rFonts w:ascii="Book Antiqua" w:eastAsia="MS Mincho" w:hAnsi="Book Antiqua"/>
          <w:b/>
          <w:sz w:val="21"/>
          <w:szCs w:val="21"/>
        </w:rPr>
        <w:t>R. ABAIDOO</w:t>
      </w:r>
    </w:p>
    <w:p w:rsidR="0029764C" w:rsidRDefault="007445C2" w:rsidP="00253DC7">
      <w:pPr>
        <w:spacing w:after="0" w:line="240" w:lineRule="auto"/>
        <w:jc w:val="center"/>
        <w:rPr>
          <w:rFonts w:ascii="Book Antiqua" w:hAnsi="Book Antiqua"/>
          <w:b/>
          <w:sz w:val="21"/>
          <w:szCs w:val="21"/>
        </w:rPr>
      </w:pPr>
      <w:r w:rsidRPr="00253DC7">
        <w:rPr>
          <w:rFonts w:ascii="Book Antiqua" w:hAnsi="Book Antiqua"/>
          <w:b/>
          <w:sz w:val="21"/>
          <w:szCs w:val="21"/>
          <w:vertAlign w:val="superscript"/>
        </w:rPr>
        <w:t>1</w:t>
      </w:r>
      <w:r w:rsidRPr="00253DC7">
        <w:rPr>
          <w:rFonts w:ascii="Book Antiqua" w:hAnsi="Book Antiqua"/>
          <w:b/>
          <w:sz w:val="21"/>
          <w:szCs w:val="21"/>
        </w:rPr>
        <w:t>University for Development Studies, Tamale</w:t>
      </w:r>
    </w:p>
    <w:p w:rsidR="007445C2" w:rsidRPr="00253DC7" w:rsidRDefault="007445C2" w:rsidP="00253DC7">
      <w:pPr>
        <w:spacing w:after="0" w:line="240" w:lineRule="auto"/>
        <w:jc w:val="center"/>
        <w:rPr>
          <w:rFonts w:ascii="Book Antiqua" w:hAnsi="Book Antiqua"/>
          <w:b/>
          <w:sz w:val="21"/>
          <w:szCs w:val="21"/>
        </w:rPr>
      </w:pPr>
      <w:r w:rsidRPr="00253DC7">
        <w:rPr>
          <w:rFonts w:ascii="Book Antiqua" w:hAnsi="Book Antiqua"/>
          <w:b/>
          <w:sz w:val="21"/>
          <w:szCs w:val="21"/>
          <w:vertAlign w:val="superscript"/>
        </w:rPr>
        <w:t>2</w:t>
      </w:r>
      <w:r w:rsidRPr="00253DC7">
        <w:rPr>
          <w:rFonts w:ascii="Book Antiqua" w:hAnsi="Book Antiqua"/>
          <w:b/>
          <w:sz w:val="21"/>
          <w:szCs w:val="21"/>
        </w:rPr>
        <w:t>Kwame Nkrumah University of Science and Technology, Kumasi</w:t>
      </w:r>
    </w:p>
    <w:p w:rsidR="007445C2" w:rsidRPr="00253DC7" w:rsidRDefault="007445C2" w:rsidP="00253DC7">
      <w:pPr>
        <w:spacing w:after="0" w:line="240" w:lineRule="auto"/>
        <w:jc w:val="center"/>
        <w:rPr>
          <w:rFonts w:ascii="Book Antiqua" w:hAnsi="Book Antiqua" w:cs="Times New Roman"/>
          <w:b/>
          <w:sz w:val="21"/>
          <w:szCs w:val="21"/>
        </w:rPr>
      </w:pPr>
      <w:r w:rsidRPr="00253DC7">
        <w:rPr>
          <w:rFonts w:ascii="Book Antiqua" w:hAnsi="Book Antiqua"/>
          <w:b/>
          <w:sz w:val="21"/>
          <w:szCs w:val="21"/>
        </w:rPr>
        <w:t>*</w:t>
      </w:r>
      <w:r w:rsidR="0029764C">
        <w:rPr>
          <w:rFonts w:ascii="Book Antiqua" w:hAnsi="Book Antiqua"/>
          <w:b/>
          <w:sz w:val="21"/>
          <w:szCs w:val="21"/>
        </w:rPr>
        <w:t>Email</w:t>
      </w:r>
      <w:r w:rsidRPr="00253DC7">
        <w:rPr>
          <w:rFonts w:ascii="Book Antiqua" w:hAnsi="Book Antiqua"/>
          <w:b/>
          <w:sz w:val="21"/>
          <w:szCs w:val="21"/>
        </w:rPr>
        <w:t xml:space="preserve">: </w:t>
      </w:r>
      <w:r w:rsidRPr="00253DC7">
        <w:rPr>
          <w:rFonts w:ascii="Book Antiqua" w:hAnsi="Book Antiqua" w:cs="Times New Roman"/>
          <w:b/>
          <w:sz w:val="21"/>
          <w:szCs w:val="21"/>
        </w:rPr>
        <w:t>novagordanak@gmail.com</w:t>
      </w:r>
    </w:p>
    <w:p w:rsidR="007445C2" w:rsidRPr="00253DC7" w:rsidRDefault="007445C2" w:rsidP="004042C0">
      <w:pPr>
        <w:spacing w:after="0" w:line="240" w:lineRule="auto"/>
        <w:rPr>
          <w:rFonts w:ascii="Book Antiqua" w:hAnsi="Book Antiqua" w:cs="Times New Roman"/>
          <w:b/>
          <w:sz w:val="21"/>
          <w:szCs w:val="21"/>
        </w:rPr>
      </w:pPr>
      <w:bookmarkStart w:id="0" w:name="_GoBack"/>
      <w:bookmarkEnd w:id="0"/>
    </w:p>
    <w:p w:rsidR="007445C2" w:rsidRDefault="00A133CC" w:rsidP="00253DC7">
      <w:pPr>
        <w:pStyle w:val="Heading1"/>
        <w:spacing w:after="0" w:line="240" w:lineRule="auto"/>
        <w:rPr>
          <w:rFonts w:ascii="Book Antiqua" w:hAnsi="Book Antiqua"/>
          <w:b/>
          <w:sz w:val="21"/>
          <w:szCs w:val="21"/>
        </w:rPr>
      </w:pPr>
      <w:r w:rsidRPr="00253DC7">
        <w:rPr>
          <w:rFonts w:ascii="Book Antiqua" w:hAnsi="Book Antiqua"/>
          <w:b/>
          <w:sz w:val="21"/>
          <w:szCs w:val="21"/>
        </w:rPr>
        <w:t>Abstract</w:t>
      </w:r>
    </w:p>
    <w:p w:rsidR="00A133CC" w:rsidRPr="00A133CC" w:rsidRDefault="00A133CC" w:rsidP="00A133CC">
      <w:pPr>
        <w:spacing w:after="0" w:line="240" w:lineRule="auto"/>
      </w:pPr>
    </w:p>
    <w:p w:rsidR="007445C2" w:rsidRDefault="007445C2" w:rsidP="0094779A">
      <w:pPr>
        <w:spacing w:after="0" w:line="240" w:lineRule="auto"/>
        <w:ind w:left="709" w:right="537"/>
        <w:jc w:val="both"/>
        <w:rPr>
          <w:rFonts w:ascii="Book Antiqua" w:hAnsi="Book Antiqua"/>
          <w:sz w:val="21"/>
          <w:szCs w:val="21"/>
        </w:rPr>
      </w:pPr>
      <w:r w:rsidRPr="00C92FE6">
        <w:rPr>
          <w:rFonts w:ascii="Book Antiqua" w:hAnsi="Book Antiqua"/>
          <w:sz w:val="21"/>
          <w:szCs w:val="21"/>
        </w:rPr>
        <w:t>African university education is under the mounting pressure to answer to challenges and demands of the 21</w:t>
      </w:r>
      <w:r w:rsidRPr="00C92FE6">
        <w:rPr>
          <w:rFonts w:ascii="Book Antiqua" w:hAnsi="Book Antiqua"/>
          <w:sz w:val="21"/>
          <w:szCs w:val="21"/>
          <w:vertAlign w:val="superscript"/>
        </w:rPr>
        <w:t>st</w:t>
      </w:r>
      <w:r w:rsidRPr="00C92FE6">
        <w:rPr>
          <w:rFonts w:ascii="Book Antiqua" w:hAnsi="Book Antiqua"/>
          <w:sz w:val="21"/>
          <w:szCs w:val="21"/>
        </w:rPr>
        <w:t xml:space="preserve"> century, such as training of large young population in practically oriented programmes and courses, a</w:t>
      </w:r>
      <w:r w:rsidRPr="00C92FE6">
        <w:rPr>
          <w:rFonts w:ascii="Book Antiqua" w:hAnsi="Book Antiqua"/>
          <w:sz w:val="21"/>
          <w:szCs w:val="21"/>
          <w:lang w:eastAsia="ja-JP"/>
        </w:rPr>
        <w:t>s well as</w:t>
      </w:r>
      <w:r w:rsidRPr="00C92FE6">
        <w:rPr>
          <w:rFonts w:ascii="Book Antiqua" w:hAnsi="Book Antiqua"/>
          <w:sz w:val="21"/>
          <w:szCs w:val="21"/>
        </w:rPr>
        <w:t xml:space="preserve"> arresting the brain drain which affects the continent. Training and appropriate education of</w:t>
      </w:r>
      <w:r w:rsidR="003D45E6">
        <w:rPr>
          <w:rFonts w:ascii="Book Antiqua" w:hAnsi="Book Antiqua"/>
          <w:sz w:val="21"/>
          <w:szCs w:val="21"/>
        </w:rPr>
        <w:t xml:space="preserve"> </w:t>
      </w:r>
      <w:r w:rsidRPr="00C92FE6">
        <w:rPr>
          <w:rFonts w:ascii="Book Antiqua" w:hAnsi="Book Antiqua"/>
          <w:sz w:val="21"/>
          <w:szCs w:val="21"/>
        </w:rPr>
        <w:t xml:space="preserve"> available human resources </w:t>
      </w:r>
      <w:r w:rsidRPr="00C92FE6">
        <w:rPr>
          <w:rFonts w:ascii="Book Antiqua" w:hAnsi="Book Antiqua"/>
          <w:sz w:val="21"/>
          <w:szCs w:val="21"/>
          <w:lang w:eastAsia="ja-JP"/>
        </w:rPr>
        <w:t>are</w:t>
      </w:r>
      <w:r w:rsidRPr="00C92FE6">
        <w:rPr>
          <w:rFonts w:ascii="Book Antiqua" w:hAnsi="Book Antiqua"/>
          <w:sz w:val="21"/>
          <w:szCs w:val="21"/>
        </w:rPr>
        <w:t xml:space="preserve"> essential for many aspects of life, including food security and i</w:t>
      </w:r>
      <w:r w:rsidR="0094779A">
        <w:rPr>
          <w:rFonts w:ascii="Book Antiqua" w:hAnsi="Book Antiqua"/>
          <w:sz w:val="21"/>
          <w:szCs w:val="21"/>
        </w:rPr>
        <w:t>mprovement of living standards</w:t>
      </w:r>
      <w:r w:rsidRPr="00C92FE6">
        <w:rPr>
          <w:rFonts w:ascii="Book Antiqua" w:hAnsi="Book Antiqua"/>
          <w:sz w:val="21"/>
          <w:szCs w:val="21"/>
        </w:rPr>
        <w:t xml:space="preserve">. Further, an educated and informed population is fundamental </w:t>
      </w:r>
      <w:r w:rsidRPr="00C92FE6">
        <w:rPr>
          <w:rFonts w:ascii="Book Antiqua" w:hAnsi="Book Antiqua"/>
          <w:sz w:val="21"/>
          <w:szCs w:val="21"/>
          <w:lang w:eastAsia="ja-JP"/>
        </w:rPr>
        <w:t xml:space="preserve">to </w:t>
      </w:r>
      <w:r w:rsidRPr="00C92FE6">
        <w:rPr>
          <w:rFonts w:ascii="Book Antiqua" w:hAnsi="Book Antiqua"/>
          <w:sz w:val="21"/>
          <w:szCs w:val="21"/>
        </w:rPr>
        <w:t xml:space="preserve">policies and strategies </w:t>
      </w:r>
      <w:r w:rsidRPr="00C92FE6">
        <w:rPr>
          <w:rFonts w:ascii="Book Antiqua" w:hAnsi="Book Antiqua"/>
          <w:sz w:val="21"/>
          <w:szCs w:val="21"/>
          <w:lang w:eastAsia="ja-JP"/>
        </w:rPr>
        <w:t>for reducing</w:t>
      </w:r>
      <w:r w:rsidRPr="00C92FE6">
        <w:rPr>
          <w:rFonts w:ascii="Book Antiqua" w:hAnsi="Book Antiqua"/>
          <w:sz w:val="21"/>
          <w:szCs w:val="21"/>
        </w:rPr>
        <w:t xml:space="preserve"> poverty, excessive population growth, environmental degradation and other factors often</w:t>
      </w:r>
      <w:r w:rsidRPr="00C92FE6">
        <w:rPr>
          <w:rFonts w:ascii="Book Antiqua" w:hAnsi="Book Antiqua"/>
          <w:sz w:val="21"/>
          <w:szCs w:val="21"/>
          <w:lang w:eastAsia="ja-JP"/>
        </w:rPr>
        <w:t xml:space="preserve"> responsible for l</w:t>
      </w:r>
      <w:r w:rsidRPr="00C92FE6">
        <w:rPr>
          <w:rFonts w:ascii="Book Antiqua" w:hAnsi="Book Antiqua"/>
          <w:sz w:val="21"/>
          <w:szCs w:val="21"/>
        </w:rPr>
        <w:t>ow levels of development. Two evolving models of Ghanaian university education</w:t>
      </w:r>
      <w:r w:rsidRPr="00C92FE6">
        <w:rPr>
          <w:rFonts w:ascii="Book Antiqua" w:hAnsi="Book Antiqua"/>
          <w:sz w:val="21"/>
          <w:szCs w:val="21"/>
          <w:lang w:eastAsia="ja-JP"/>
        </w:rPr>
        <w:t xml:space="preserve"> were the focus of</w:t>
      </w:r>
      <w:r w:rsidR="004F5B06">
        <w:rPr>
          <w:rFonts w:ascii="Book Antiqua" w:hAnsi="Book Antiqua"/>
          <w:sz w:val="21"/>
          <w:szCs w:val="21"/>
          <w:lang w:eastAsia="ja-JP"/>
        </w:rPr>
        <w:t xml:space="preserve"> </w:t>
      </w:r>
      <w:r w:rsidRPr="00C92FE6">
        <w:rPr>
          <w:rFonts w:ascii="Book Antiqua" w:hAnsi="Book Antiqua"/>
          <w:sz w:val="21"/>
          <w:szCs w:val="21"/>
          <w:lang w:eastAsia="ja-JP"/>
        </w:rPr>
        <w:t>t</w:t>
      </w:r>
      <w:r w:rsidRPr="00C92FE6">
        <w:rPr>
          <w:rFonts w:ascii="Book Antiqua" w:hAnsi="Book Antiqua"/>
          <w:sz w:val="21"/>
          <w:szCs w:val="21"/>
        </w:rPr>
        <w:t xml:space="preserve">his paper. Community-oriented practical education offered by </w:t>
      </w:r>
      <w:r w:rsidR="00F037A6">
        <w:rPr>
          <w:rFonts w:ascii="Book Antiqua" w:hAnsi="Book Antiqua"/>
          <w:sz w:val="21"/>
          <w:szCs w:val="21"/>
        </w:rPr>
        <w:t xml:space="preserve">the </w:t>
      </w:r>
      <w:r w:rsidRPr="00C92FE6">
        <w:rPr>
          <w:rFonts w:ascii="Book Antiqua" w:hAnsi="Book Antiqua"/>
          <w:sz w:val="21"/>
          <w:szCs w:val="21"/>
        </w:rPr>
        <w:t>University for Development Studies (UDS)</w:t>
      </w:r>
      <w:r w:rsidR="009166BC">
        <w:rPr>
          <w:rFonts w:ascii="Book Antiqua" w:hAnsi="Book Antiqua"/>
          <w:sz w:val="21"/>
          <w:szCs w:val="21"/>
        </w:rPr>
        <w:t xml:space="preserve"> </w:t>
      </w:r>
      <w:r w:rsidRPr="00C92FE6">
        <w:rPr>
          <w:rFonts w:ascii="Book Antiqua" w:hAnsi="Book Antiqua"/>
          <w:sz w:val="21"/>
          <w:szCs w:val="21"/>
          <w:lang w:eastAsia="ja-JP"/>
        </w:rPr>
        <w:t>was</w:t>
      </w:r>
      <w:r w:rsidRPr="00C92FE6">
        <w:rPr>
          <w:rFonts w:ascii="Book Antiqua" w:hAnsi="Book Antiqua"/>
          <w:sz w:val="21"/>
          <w:szCs w:val="21"/>
        </w:rPr>
        <w:t xml:space="preserve"> an approach used to attract significant numbers of highly trained, young people to remain in rural areas of Ghana. Their dedication to work in the least developed parts of the country and ability to solve numerous problems in the surrounding environment ha</w:t>
      </w:r>
      <w:r w:rsidRPr="00C92FE6">
        <w:rPr>
          <w:rFonts w:ascii="Book Antiqua" w:hAnsi="Book Antiqua"/>
          <w:sz w:val="21"/>
          <w:szCs w:val="21"/>
          <w:lang w:eastAsia="ja-JP"/>
        </w:rPr>
        <w:t>ve</w:t>
      </w:r>
      <w:r w:rsidRPr="00C92FE6">
        <w:rPr>
          <w:rFonts w:ascii="Book Antiqua" w:hAnsi="Book Antiqua"/>
          <w:sz w:val="21"/>
          <w:szCs w:val="21"/>
        </w:rPr>
        <w:t xml:space="preserve"> earned this programme high esteem within and outside the country. The second model, currently under the development by several Ghanaian public universities, is the concept of </w:t>
      </w:r>
      <w:r w:rsidRPr="00C92FE6">
        <w:rPr>
          <w:rFonts w:ascii="Book Antiqua" w:hAnsi="Book Antiqua"/>
          <w:sz w:val="21"/>
          <w:szCs w:val="21"/>
          <w:lang w:eastAsia="ja-JP"/>
        </w:rPr>
        <w:t>d</w:t>
      </w:r>
      <w:r w:rsidRPr="00C92FE6">
        <w:rPr>
          <w:rFonts w:ascii="Book Antiqua" w:hAnsi="Book Antiqua"/>
          <w:sz w:val="21"/>
          <w:szCs w:val="21"/>
        </w:rPr>
        <w:t xml:space="preserve">octoral </w:t>
      </w:r>
      <w:r w:rsidRPr="00C92FE6">
        <w:rPr>
          <w:rFonts w:ascii="Book Antiqua" w:hAnsi="Book Antiqua"/>
          <w:sz w:val="21"/>
          <w:szCs w:val="21"/>
          <w:lang w:eastAsia="ja-JP"/>
        </w:rPr>
        <w:t>c</w:t>
      </w:r>
      <w:r w:rsidRPr="00C92FE6">
        <w:rPr>
          <w:rFonts w:ascii="Book Antiqua" w:hAnsi="Book Antiqua"/>
          <w:sz w:val="21"/>
          <w:szCs w:val="21"/>
        </w:rPr>
        <w:t xml:space="preserve">olleges for essential training of PhD candidates in deficit fields, such as mathematics, computer sciences and other relevant key disciplines. </w:t>
      </w:r>
    </w:p>
    <w:p w:rsidR="0094779A" w:rsidRDefault="0094779A" w:rsidP="0094779A">
      <w:pPr>
        <w:spacing w:after="0" w:line="240" w:lineRule="auto"/>
        <w:ind w:left="709" w:right="537"/>
        <w:jc w:val="both"/>
        <w:rPr>
          <w:rFonts w:ascii="Book Antiqua" w:hAnsi="Book Antiqua"/>
          <w:sz w:val="21"/>
          <w:szCs w:val="21"/>
        </w:rPr>
      </w:pPr>
    </w:p>
    <w:p w:rsidR="0094779A" w:rsidRPr="0094779A" w:rsidRDefault="0094779A" w:rsidP="0094779A">
      <w:pPr>
        <w:spacing w:after="0" w:line="240" w:lineRule="auto"/>
        <w:ind w:right="537"/>
        <w:jc w:val="both"/>
        <w:rPr>
          <w:rFonts w:ascii="Book Antiqua" w:hAnsi="Book Antiqua"/>
          <w:sz w:val="21"/>
          <w:szCs w:val="21"/>
        </w:rPr>
      </w:pPr>
      <w:r w:rsidRPr="0094779A">
        <w:rPr>
          <w:rFonts w:ascii="Book Antiqua" w:hAnsi="Book Antiqua"/>
          <w:b/>
          <w:sz w:val="21"/>
          <w:szCs w:val="21"/>
        </w:rPr>
        <w:t>Keywords</w:t>
      </w:r>
      <w:r>
        <w:rPr>
          <w:rFonts w:ascii="Book Antiqua" w:hAnsi="Book Antiqua"/>
          <w:b/>
          <w:sz w:val="21"/>
          <w:szCs w:val="21"/>
        </w:rPr>
        <w:t xml:space="preserve">: </w:t>
      </w:r>
      <w:r w:rsidRPr="0094779A">
        <w:rPr>
          <w:rFonts w:ascii="Book Antiqua" w:hAnsi="Book Antiqua"/>
          <w:sz w:val="21"/>
          <w:szCs w:val="21"/>
        </w:rPr>
        <w:t xml:space="preserve">University Education, </w:t>
      </w:r>
      <w:r>
        <w:rPr>
          <w:rFonts w:ascii="Book Antiqua" w:hAnsi="Book Antiqua"/>
          <w:sz w:val="21"/>
          <w:szCs w:val="21"/>
        </w:rPr>
        <w:t>Community Development, Ghana</w:t>
      </w:r>
    </w:p>
    <w:p w:rsidR="0094779A" w:rsidRPr="0094779A" w:rsidRDefault="0094779A" w:rsidP="0094779A">
      <w:pPr>
        <w:spacing w:after="0" w:line="240" w:lineRule="auto"/>
        <w:ind w:left="709" w:right="537"/>
        <w:jc w:val="both"/>
        <w:rPr>
          <w:rFonts w:ascii="Book Antiqua" w:hAnsi="Book Antiqua"/>
          <w:sz w:val="21"/>
          <w:szCs w:val="21"/>
        </w:rPr>
      </w:pPr>
    </w:p>
    <w:p w:rsidR="00350AAF" w:rsidRDefault="00350AAF" w:rsidP="00253DC7">
      <w:pPr>
        <w:pStyle w:val="Heading1"/>
        <w:spacing w:after="0" w:line="240" w:lineRule="auto"/>
        <w:jc w:val="both"/>
        <w:rPr>
          <w:rFonts w:ascii="Book Antiqua" w:hAnsi="Book Antiqua"/>
          <w:b/>
          <w:sz w:val="21"/>
          <w:szCs w:val="21"/>
        </w:rPr>
      </w:pPr>
    </w:p>
    <w:p w:rsidR="007445C2" w:rsidRDefault="004F5B06" w:rsidP="00253DC7">
      <w:pPr>
        <w:pStyle w:val="Heading1"/>
        <w:spacing w:after="0" w:line="240" w:lineRule="auto"/>
        <w:jc w:val="both"/>
        <w:rPr>
          <w:rFonts w:ascii="Book Antiqua" w:hAnsi="Book Antiqua"/>
          <w:b/>
          <w:sz w:val="21"/>
          <w:szCs w:val="21"/>
        </w:rPr>
      </w:pPr>
      <w:r w:rsidRPr="004F5B06">
        <w:rPr>
          <w:rFonts w:ascii="Book Antiqua" w:hAnsi="Book Antiqua"/>
          <w:b/>
          <w:sz w:val="21"/>
          <w:szCs w:val="21"/>
        </w:rPr>
        <w:t>Introduction</w:t>
      </w:r>
    </w:p>
    <w:p w:rsidR="004F5B06" w:rsidRPr="004F5B06" w:rsidRDefault="004F5B06" w:rsidP="004F5B06">
      <w:pPr>
        <w:spacing w:after="0" w:line="240" w:lineRule="auto"/>
      </w:pPr>
    </w:p>
    <w:p w:rsidR="007445C2" w:rsidRPr="00C92FE6" w:rsidRDefault="007445C2" w:rsidP="004F5B06">
      <w:pPr>
        <w:spacing w:after="0" w:line="240" w:lineRule="auto"/>
        <w:ind w:firstLine="720"/>
        <w:jc w:val="both"/>
        <w:rPr>
          <w:rFonts w:ascii="Book Antiqua" w:hAnsi="Book Antiqua"/>
          <w:sz w:val="21"/>
          <w:szCs w:val="21"/>
        </w:rPr>
      </w:pPr>
      <w:r w:rsidRPr="00C92FE6">
        <w:rPr>
          <w:rFonts w:ascii="Book Antiqua" w:hAnsi="Book Antiqua"/>
          <w:sz w:val="21"/>
          <w:szCs w:val="21"/>
        </w:rPr>
        <w:t>Tertiary education of African students has frequently provided not only capacity building for the young</w:t>
      </w:r>
      <w:r w:rsidR="006C54F8">
        <w:rPr>
          <w:rFonts w:ascii="Book Antiqua" w:hAnsi="Book Antiqua"/>
          <w:sz w:val="21"/>
          <w:szCs w:val="21"/>
        </w:rPr>
        <w:t xml:space="preserve"> </w:t>
      </w:r>
      <w:r w:rsidRPr="00C92FE6">
        <w:rPr>
          <w:rFonts w:ascii="Book Antiqua" w:hAnsi="Book Antiqua"/>
          <w:sz w:val="21"/>
          <w:szCs w:val="21"/>
        </w:rPr>
        <w:t xml:space="preserve">and active parts of the population, but also an opportunity to leave the continent, serving almost as  </w:t>
      </w:r>
      <w:r w:rsidRPr="00C92FE6">
        <w:rPr>
          <w:rFonts w:ascii="Book Antiqua" w:hAnsi="Book Antiqua"/>
          <w:sz w:val="21"/>
          <w:szCs w:val="21"/>
          <w:lang w:eastAsia="ja-JP"/>
        </w:rPr>
        <w:t>“</w:t>
      </w:r>
      <w:r w:rsidRPr="00C92FE6">
        <w:rPr>
          <w:rFonts w:ascii="Book Antiqua" w:hAnsi="Book Antiqua"/>
          <w:sz w:val="21"/>
          <w:szCs w:val="21"/>
        </w:rPr>
        <w:t>passpor</w:t>
      </w:r>
      <w:r w:rsidRPr="00C92FE6">
        <w:rPr>
          <w:rFonts w:ascii="Book Antiqua" w:hAnsi="Book Antiqua"/>
          <w:sz w:val="21"/>
          <w:szCs w:val="21"/>
          <w:lang w:eastAsia="ja-JP"/>
        </w:rPr>
        <w:t>t”</w:t>
      </w:r>
      <w:r w:rsidRPr="00C92FE6">
        <w:rPr>
          <w:rFonts w:ascii="Book Antiqua" w:hAnsi="Book Antiqua"/>
          <w:sz w:val="21"/>
          <w:szCs w:val="21"/>
        </w:rPr>
        <w:t xml:space="preserve"> for departure to industrialized countries of Western Europe and North America. The United Nations Economic Commission for Africa and the International Organization for Migration (IOM) estimate</w:t>
      </w:r>
      <w:r w:rsidRPr="00C92FE6">
        <w:rPr>
          <w:rFonts w:ascii="Book Antiqua" w:hAnsi="Book Antiqua"/>
          <w:sz w:val="21"/>
          <w:szCs w:val="21"/>
          <w:lang w:eastAsia="ja-JP"/>
        </w:rPr>
        <w:t>d</w:t>
      </w:r>
      <w:r w:rsidRPr="00C92FE6">
        <w:rPr>
          <w:rFonts w:ascii="Book Antiqua" w:hAnsi="Book Antiqua"/>
          <w:sz w:val="21"/>
          <w:szCs w:val="21"/>
        </w:rPr>
        <w:t xml:space="preserve"> that 67,000 educated Africans left the continent for industrialized countries between 1960 and 1984, and since 1984, this figure  is about 20,000/annum (Mutume, 2003).</w:t>
      </w:r>
      <w:r w:rsidR="00F037A6">
        <w:rPr>
          <w:rFonts w:ascii="Book Antiqua" w:hAnsi="Book Antiqua"/>
          <w:sz w:val="21"/>
          <w:szCs w:val="21"/>
        </w:rPr>
        <w:t xml:space="preserve"> </w:t>
      </w:r>
      <w:r w:rsidRPr="00C92FE6">
        <w:rPr>
          <w:rFonts w:ascii="Book Antiqua" w:hAnsi="Book Antiqua"/>
          <w:sz w:val="21"/>
          <w:szCs w:val="21"/>
        </w:rPr>
        <w:t xml:space="preserve">Black </w:t>
      </w:r>
      <w:r w:rsidRPr="00C92FE6">
        <w:rPr>
          <w:rFonts w:ascii="Book Antiqua" w:hAnsi="Book Antiqua"/>
          <w:i/>
          <w:sz w:val="21"/>
          <w:szCs w:val="21"/>
        </w:rPr>
        <w:t>et al.</w:t>
      </w:r>
      <w:r w:rsidRPr="00C92FE6">
        <w:rPr>
          <w:rFonts w:ascii="Book Antiqua" w:hAnsi="Book Antiqua"/>
          <w:sz w:val="21"/>
          <w:szCs w:val="21"/>
        </w:rPr>
        <w:t>(2003) suggest that 15 per cent of Ghanaians with university education have migrated to the United States and another 10 per cent to other Organisation for Economic Cooperation and Development</w:t>
      </w:r>
      <w:r w:rsidR="004F5B06">
        <w:rPr>
          <w:rFonts w:ascii="Book Antiqua" w:hAnsi="Book Antiqua"/>
          <w:sz w:val="21"/>
          <w:szCs w:val="21"/>
        </w:rPr>
        <w:t xml:space="preserve"> </w:t>
      </w:r>
      <w:r w:rsidRPr="00C92FE6">
        <w:rPr>
          <w:rFonts w:ascii="Book Antiqua" w:hAnsi="Book Antiqua"/>
          <w:sz w:val="21"/>
          <w:szCs w:val="21"/>
          <w:lang w:eastAsia="ja-JP"/>
        </w:rPr>
        <w:t>(</w:t>
      </w:r>
      <w:r w:rsidRPr="00C92FE6">
        <w:rPr>
          <w:rFonts w:ascii="Book Antiqua" w:hAnsi="Book Antiqua"/>
          <w:sz w:val="21"/>
          <w:szCs w:val="21"/>
        </w:rPr>
        <w:t>OECD</w:t>
      </w:r>
      <w:r w:rsidRPr="00C92FE6">
        <w:rPr>
          <w:rFonts w:ascii="Book Antiqua" w:hAnsi="Book Antiqua"/>
          <w:sz w:val="21"/>
          <w:szCs w:val="21"/>
          <w:lang w:eastAsia="ja-JP"/>
        </w:rPr>
        <w:t>)</w:t>
      </w:r>
      <w:r w:rsidRPr="00C92FE6">
        <w:rPr>
          <w:rFonts w:ascii="Book Antiqua" w:hAnsi="Book Antiqua"/>
          <w:sz w:val="21"/>
          <w:szCs w:val="21"/>
        </w:rPr>
        <w:t xml:space="preserve"> countries.</w:t>
      </w:r>
    </w:p>
    <w:p w:rsidR="004F5B06" w:rsidRDefault="004F5B06" w:rsidP="00253DC7">
      <w:pPr>
        <w:spacing w:after="0" w:line="240" w:lineRule="auto"/>
        <w:jc w:val="both"/>
        <w:rPr>
          <w:rFonts w:ascii="Book Antiqua" w:hAnsi="Book Antiqua"/>
          <w:sz w:val="21"/>
          <w:szCs w:val="21"/>
        </w:rPr>
      </w:pPr>
    </w:p>
    <w:p w:rsidR="007445C2" w:rsidRPr="00C92FE6" w:rsidRDefault="007445C2" w:rsidP="004F5B06">
      <w:pPr>
        <w:spacing w:after="0" w:line="240" w:lineRule="auto"/>
        <w:ind w:firstLine="720"/>
        <w:jc w:val="both"/>
        <w:rPr>
          <w:rFonts w:ascii="Book Antiqua" w:hAnsi="Book Antiqua" w:cs="Times New Roman"/>
          <w:sz w:val="21"/>
          <w:szCs w:val="21"/>
        </w:rPr>
      </w:pPr>
      <w:r w:rsidRPr="00C92FE6">
        <w:rPr>
          <w:rFonts w:ascii="Book Antiqua" w:hAnsi="Book Antiqua"/>
          <w:sz w:val="21"/>
          <w:szCs w:val="21"/>
        </w:rPr>
        <w:t xml:space="preserve">At present, about </w:t>
      </w:r>
      <w:r w:rsidRPr="00C92FE6">
        <w:rPr>
          <w:rFonts w:ascii="Book Antiqua" w:hAnsi="Book Antiqua"/>
          <w:sz w:val="21"/>
          <w:szCs w:val="21"/>
          <w:lang w:eastAsia="ja-JP"/>
        </w:rPr>
        <w:t xml:space="preserve">a </w:t>
      </w:r>
      <w:r w:rsidRPr="00C92FE6">
        <w:rPr>
          <w:rFonts w:ascii="Book Antiqua" w:hAnsi="Book Antiqua"/>
          <w:sz w:val="21"/>
          <w:szCs w:val="21"/>
        </w:rPr>
        <w:t>third of African scientists live and work in developed countries. Africa currently produces</w:t>
      </w:r>
      <w:r w:rsidR="004F5B06">
        <w:rPr>
          <w:rFonts w:ascii="Book Antiqua" w:hAnsi="Book Antiqua"/>
          <w:sz w:val="21"/>
          <w:szCs w:val="21"/>
        </w:rPr>
        <w:t xml:space="preserve"> </w:t>
      </w:r>
      <w:r w:rsidRPr="00C92FE6">
        <w:rPr>
          <w:rFonts w:ascii="Book Antiqua" w:hAnsi="Book Antiqua"/>
          <w:sz w:val="21"/>
          <w:szCs w:val="21"/>
        </w:rPr>
        <w:t>1.4 percent of the articles published in peer-reviewed international journals (NASAC, 2009). This corresponds with Mamdani (2002) which state</w:t>
      </w:r>
      <w:r w:rsidRPr="00C92FE6">
        <w:rPr>
          <w:rFonts w:ascii="Book Antiqua" w:hAnsi="Book Antiqua"/>
          <w:sz w:val="21"/>
          <w:szCs w:val="21"/>
          <w:lang w:eastAsia="ja-JP"/>
        </w:rPr>
        <w:t>s</w:t>
      </w:r>
      <w:r w:rsidRPr="00C92FE6">
        <w:rPr>
          <w:rFonts w:ascii="Book Antiqua" w:hAnsi="Book Antiqua"/>
          <w:sz w:val="21"/>
          <w:szCs w:val="21"/>
        </w:rPr>
        <w:t xml:space="preserve"> that of </w:t>
      </w:r>
      <w:r w:rsidR="00F037A6">
        <w:rPr>
          <w:rFonts w:ascii="Book Antiqua" w:hAnsi="Book Antiqua"/>
          <w:sz w:val="21"/>
          <w:szCs w:val="21"/>
        </w:rPr>
        <w:t xml:space="preserve">the </w:t>
      </w:r>
      <w:r w:rsidRPr="00C92FE6">
        <w:rPr>
          <w:rFonts w:ascii="Book Antiqua" w:hAnsi="Book Antiqua"/>
          <w:sz w:val="21"/>
          <w:szCs w:val="21"/>
        </w:rPr>
        <w:t>900 African titles produced in 2001, only 1.5 per cent were published in Africa, and, of these, 65 per cent were published in South Africa, 25 per cent in North Africa, with only 10</w:t>
      </w:r>
      <w:r w:rsidR="004F5B06">
        <w:rPr>
          <w:rFonts w:ascii="Book Antiqua" w:hAnsi="Book Antiqua"/>
          <w:sz w:val="21"/>
          <w:szCs w:val="21"/>
        </w:rPr>
        <w:t xml:space="preserve"> per</w:t>
      </w:r>
      <w:r w:rsidRPr="00C92FE6">
        <w:rPr>
          <w:rFonts w:ascii="Book Antiqua" w:hAnsi="Book Antiqua"/>
          <w:sz w:val="21"/>
          <w:szCs w:val="21"/>
        </w:rPr>
        <w:t>cent coming from the rest of the continent. This situation clearly reflects both a woeful lack of research publications, as well as urgent need for</w:t>
      </w:r>
      <w:r w:rsidR="004F5B06">
        <w:rPr>
          <w:rFonts w:ascii="Book Antiqua" w:hAnsi="Book Antiqua"/>
          <w:sz w:val="21"/>
          <w:szCs w:val="21"/>
        </w:rPr>
        <w:t xml:space="preserve"> </w:t>
      </w:r>
      <w:r w:rsidRPr="00C92FE6">
        <w:rPr>
          <w:rFonts w:ascii="Book Antiqua" w:hAnsi="Book Antiqua"/>
          <w:sz w:val="21"/>
          <w:szCs w:val="21"/>
        </w:rPr>
        <w:t>transforming the learning process in Africa.</w:t>
      </w:r>
    </w:p>
    <w:p w:rsidR="004F5B06" w:rsidRDefault="004F5B06" w:rsidP="00253DC7">
      <w:pPr>
        <w:spacing w:after="0" w:line="240" w:lineRule="auto"/>
        <w:jc w:val="both"/>
        <w:rPr>
          <w:rFonts w:ascii="Book Antiqua" w:hAnsi="Book Antiqua"/>
          <w:sz w:val="21"/>
          <w:szCs w:val="21"/>
        </w:rPr>
      </w:pPr>
    </w:p>
    <w:p w:rsidR="007445C2" w:rsidRPr="004F5B06" w:rsidRDefault="007445C2" w:rsidP="004F5B06">
      <w:pPr>
        <w:spacing w:after="0" w:line="240" w:lineRule="auto"/>
        <w:ind w:firstLine="720"/>
        <w:jc w:val="both"/>
        <w:rPr>
          <w:rFonts w:ascii="Book Antiqua" w:hAnsi="Book Antiqua"/>
          <w:sz w:val="21"/>
          <w:szCs w:val="21"/>
        </w:rPr>
      </w:pPr>
      <w:r w:rsidRPr="00C92FE6">
        <w:rPr>
          <w:rFonts w:ascii="Book Antiqua" w:hAnsi="Book Antiqua"/>
          <w:sz w:val="21"/>
          <w:szCs w:val="21"/>
        </w:rPr>
        <w:t>There is general recognition in African tertiary institutions that radical reforms are necessary to change this situation.</w:t>
      </w:r>
      <w:r w:rsidR="004F5B06">
        <w:rPr>
          <w:rFonts w:ascii="Book Antiqua" w:hAnsi="Book Antiqua"/>
          <w:sz w:val="21"/>
          <w:szCs w:val="21"/>
        </w:rPr>
        <w:t xml:space="preserve"> </w:t>
      </w:r>
      <w:r w:rsidRPr="00C92FE6">
        <w:rPr>
          <w:rFonts w:ascii="Book Antiqua" w:hAnsi="Book Antiqua"/>
          <w:sz w:val="21"/>
          <w:szCs w:val="21"/>
        </w:rPr>
        <w:t>Universities have traditionally been a source of knowledge and innovation in most societies and the research conducted by these institutions is critical to technological and scientific advancement, growth, and development (</w:t>
      </w:r>
      <w:r w:rsidR="004F5B06">
        <w:rPr>
          <w:rFonts w:ascii="Book Antiqua" w:hAnsi="Book Antiqua"/>
          <w:sz w:val="21"/>
          <w:szCs w:val="21"/>
        </w:rPr>
        <w:t xml:space="preserve">Ramphele, 2004). </w:t>
      </w:r>
      <w:r w:rsidRPr="00C92FE6">
        <w:rPr>
          <w:rFonts w:ascii="Book Antiqua" w:hAnsi="Book Antiqua"/>
          <w:sz w:val="21"/>
          <w:szCs w:val="21"/>
        </w:rPr>
        <w:t>University education is an important</w:t>
      </w:r>
      <w:r w:rsidR="004F5B06">
        <w:rPr>
          <w:rFonts w:ascii="Book Antiqua" w:hAnsi="Book Antiqua"/>
          <w:sz w:val="21"/>
          <w:szCs w:val="21"/>
        </w:rPr>
        <w:t xml:space="preserve"> </w:t>
      </w:r>
      <w:r w:rsidRPr="00C92FE6">
        <w:rPr>
          <w:rFonts w:ascii="Book Antiqua" w:hAnsi="Book Antiqua"/>
          <w:sz w:val="21"/>
          <w:szCs w:val="21"/>
        </w:rPr>
        <w:t>cornerstone</w:t>
      </w:r>
      <w:r w:rsidR="004F5B06">
        <w:rPr>
          <w:rFonts w:ascii="Book Antiqua" w:hAnsi="Book Antiqua"/>
          <w:sz w:val="21"/>
          <w:szCs w:val="21"/>
        </w:rPr>
        <w:t xml:space="preserve"> </w:t>
      </w:r>
      <w:r w:rsidRPr="00C92FE6">
        <w:rPr>
          <w:rFonts w:ascii="Book Antiqua" w:hAnsi="Book Antiqua"/>
          <w:sz w:val="21"/>
          <w:szCs w:val="21"/>
        </w:rPr>
        <w:t>for</w:t>
      </w:r>
      <w:r w:rsidR="004F5B06">
        <w:rPr>
          <w:rFonts w:ascii="Book Antiqua" w:hAnsi="Book Antiqua"/>
          <w:sz w:val="21"/>
          <w:szCs w:val="21"/>
        </w:rPr>
        <w:t xml:space="preserve"> </w:t>
      </w:r>
      <w:r w:rsidRPr="00C92FE6">
        <w:rPr>
          <w:rFonts w:ascii="Book Antiqua" w:hAnsi="Book Antiqua"/>
          <w:sz w:val="21"/>
          <w:szCs w:val="21"/>
        </w:rPr>
        <w:t>economic</w:t>
      </w:r>
      <w:r w:rsidR="004F5B06">
        <w:rPr>
          <w:rFonts w:ascii="Book Antiqua" w:hAnsi="Book Antiqua"/>
          <w:sz w:val="21"/>
          <w:szCs w:val="21"/>
        </w:rPr>
        <w:t xml:space="preserve"> </w:t>
      </w:r>
      <w:r w:rsidRPr="00C92FE6">
        <w:rPr>
          <w:rFonts w:ascii="Book Antiqua" w:hAnsi="Book Antiqua"/>
          <w:sz w:val="21"/>
          <w:szCs w:val="21"/>
        </w:rPr>
        <w:t>development and has, in</w:t>
      </w:r>
      <w:r w:rsidR="004F5B06">
        <w:rPr>
          <w:rFonts w:ascii="Book Antiqua" w:hAnsi="Book Antiqua"/>
          <w:sz w:val="21"/>
          <w:szCs w:val="21"/>
        </w:rPr>
        <w:t xml:space="preserve"> </w:t>
      </w:r>
      <w:r w:rsidRPr="00C92FE6">
        <w:rPr>
          <w:rFonts w:ascii="Book Antiqua" w:hAnsi="Book Antiqua"/>
          <w:sz w:val="21"/>
          <w:szCs w:val="21"/>
        </w:rPr>
        <w:t>recent</w:t>
      </w:r>
      <w:r w:rsidR="004F5B06">
        <w:rPr>
          <w:rFonts w:ascii="Book Antiqua" w:hAnsi="Book Antiqua"/>
          <w:sz w:val="21"/>
          <w:szCs w:val="21"/>
        </w:rPr>
        <w:t xml:space="preserve"> </w:t>
      </w:r>
      <w:r w:rsidRPr="00C92FE6">
        <w:rPr>
          <w:rFonts w:ascii="Book Antiqua" w:hAnsi="Book Antiqua"/>
          <w:sz w:val="21"/>
          <w:szCs w:val="21"/>
        </w:rPr>
        <w:t>times, shown strong</w:t>
      </w:r>
      <w:r w:rsidR="004F5B06">
        <w:rPr>
          <w:rFonts w:ascii="Book Antiqua" w:hAnsi="Book Antiqua"/>
          <w:sz w:val="21"/>
          <w:szCs w:val="21"/>
        </w:rPr>
        <w:t xml:space="preserve"> </w:t>
      </w:r>
      <w:r w:rsidRPr="00C92FE6">
        <w:rPr>
          <w:rFonts w:ascii="Book Antiqua" w:hAnsi="Book Antiqua"/>
          <w:sz w:val="21"/>
          <w:szCs w:val="21"/>
        </w:rPr>
        <w:t>impact</w:t>
      </w:r>
      <w:r w:rsidR="004F5B06">
        <w:rPr>
          <w:rFonts w:ascii="Book Antiqua" w:hAnsi="Book Antiqua"/>
          <w:sz w:val="21"/>
          <w:szCs w:val="21"/>
        </w:rPr>
        <w:t xml:space="preserve"> </w:t>
      </w:r>
      <w:r w:rsidRPr="00C92FE6">
        <w:rPr>
          <w:rFonts w:ascii="Book Antiqua" w:hAnsi="Book Antiqua"/>
          <w:sz w:val="21"/>
          <w:szCs w:val="21"/>
        </w:rPr>
        <w:t>on poverty reduction.</w:t>
      </w:r>
      <w:r w:rsidR="004F5B06">
        <w:rPr>
          <w:rFonts w:ascii="Book Antiqua" w:hAnsi="Book Antiqua"/>
          <w:sz w:val="21"/>
          <w:szCs w:val="21"/>
        </w:rPr>
        <w:t xml:space="preserve"> </w:t>
      </w:r>
      <w:r w:rsidRPr="00C92FE6">
        <w:rPr>
          <w:rFonts w:ascii="Book Antiqua" w:hAnsi="Book Antiqua"/>
          <w:sz w:val="21"/>
          <w:szCs w:val="21"/>
        </w:rPr>
        <w:t>Evidence</w:t>
      </w:r>
      <w:r w:rsidR="004F5B06">
        <w:rPr>
          <w:rFonts w:ascii="Book Antiqua" w:hAnsi="Book Antiqua"/>
          <w:sz w:val="21"/>
          <w:szCs w:val="21"/>
        </w:rPr>
        <w:t xml:space="preserve"> </w:t>
      </w:r>
      <w:r w:rsidRPr="00C92FE6">
        <w:rPr>
          <w:rFonts w:ascii="Book Antiqua" w:hAnsi="Book Antiqua"/>
          <w:sz w:val="21"/>
          <w:szCs w:val="21"/>
        </w:rPr>
        <w:t>links</w:t>
      </w:r>
      <w:r w:rsidR="004F5B06">
        <w:rPr>
          <w:rFonts w:ascii="Book Antiqua" w:hAnsi="Book Antiqua"/>
          <w:sz w:val="21"/>
          <w:szCs w:val="21"/>
        </w:rPr>
        <w:t xml:space="preserve"> </w:t>
      </w:r>
      <w:r w:rsidRPr="00C92FE6">
        <w:rPr>
          <w:rFonts w:ascii="Book Antiqua" w:hAnsi="Book Antiqua"/>
          <w:sz w:val="21"/>
          <w:szCs w:val="21"/>
        </w:rPr>
        <w:t>economic</w:t>
      </w:r>
      <w:r w:rsidR="004F5B06">
        <w:rPr>
          <w:rFonts w:ascii="Book Antiqua" w:hAnsi="Book Antiqua"/>
          <w:sz w:val="21"/>
          <w:szCs w:val="21"/>
        </w:rPr>
        <w:t xml:space="preserve"> </w:t>
      </w:r>
      <w:r w:rsidRPr="00C92FE6">
        <w:rPr>
          <w:rFonts w:ascii="Book Antiqua" w:hAnsi="Book Antiqua"/>
          <w:sz w:val="21"/>
          <w:szCs w:val="21"/>
        </w:rPr>
        <w:t>productivity,</w:t>
      </w:r>
      <w:r w:rsidR="004F5B06">
        <w:rPr>
          <w:rFonts w:ascii="Book Antiqua" w:hAnsi="Book Antiqua"/>
          <w:sz w:val="21"/>
          <w:szCs w:val="21"/>
        </w:rPr>
        <w:t xml:space="preserve"> </w:t>
      </w:r>
      <w:r w:rsidRPr="00C92FE6">
        <w:rPr>
          <w:rFonts w:ascii="Book Antiqua" w:hAnsi="Book Antiqua"/>
          <w:sz w:val="21"/>
          <w:szCs w:val="21"/>
        </w:rPr>
        <w:t>national</w:t>
      </w:r>
      <w:r w:rsidR="004F5B06">
        <w:rPr>
          <w:rFonts w:ascii="Book Antiqua" w:hAnsi="Book Antiqua"/>
          <w:sz w:val="21"/>
          <w:szCs w:val="21"/>
        </w:rPr>
        <w:t xml:space="preserve"> </w:t>
      </w:r>
      <w:r w:rsidRPr="00C92FE6">
        <w:rPr>
          <w:rFonts w:ascii="Book Antiqua" w:hAnsi="Book Antiqua"/>
          <w:sz w:val="21"/>
          <w:szCs w:val="21"/>
        </w:rPr>
        <w:t>wealth and</w:t>
      </w:r>
      <w:r w:rsidR="004F5B06">
        <w:rPr>
          <w:rFonts w:ascii="Book Antiqua" w:hAnsi="Book Antiqua"/>
          <w:sz w:val="21"/>
          <w:szCs w:val="21"/>
        </w:rPr>
        <w:t xml:space="preserve"> </w:t>
      </w:r>
      <w:r w:rsidRPr="00C92FE6">
        <w:rPr>
          <w:rFonts w:ascii="Book Antiqua" w:hAnsi="Book Antiqua"/>
          <w:sz w:val="21"/>
          <w:szCs w:val="21"/>
        </w:rPr>
        <w:t>competitiveness</w:t>
      </w:r>
      <w:r w:rsidR="004F5B06">
        <w:rPr>
          <w:rFonts w:ascii="Book Antiqua" w:hAnsi="Book Antiqua"/>
          <w:sz w:val="21"/>
          <w:szCs w:val="21"/>
        </w:rPr>
        <w:t xml:space="preserve"> </w:t>
      </w:r>
      <w:r w:rsidRPr="00C92FE6">
        <w:rPr>
          <w:rFonts w:ascii="Book Antiqua" w:hAnsi="Book Antiqua"/>
          <w:sz w:val="21"/>
          <w:szCs w:val="21"/>
        </w:rPr>
        <w:t>in</w:t>
      </w:r>
      <w:r w:rsidR="004F5B06">
        <w:rPr>
          <w:rFonts w:ascii="Book Antiqua" w:hAnsi="Book Antiqua"/>
          <w:sz w:val="21"/>
          <w:szCs w:val="21"/>
        </w:rPr>
        <w:t xml:space="preserve"> </w:t>
      </w:r>
      <w:r w:rsidRPr="00C92FE6">
        <w:rPr>
          <w:rFonts w:ascii="Book Antiqua" w:hAnsi="Book Antiqua"/>
          <w:sz w:val="21"/>
          <w:szCs w:val="21"/>
        </w:rPr>
        <w:t>developed</w:t>
      </w:r>
      <w:r w:rsidR="004F5B06">
        <w:rPr>
          <w:rFonts w:ascii="Book Antiqua" w:hAnsi="Book Antiqua"/>
          <w:sz w:val="21"/>
          <w:szCs w:val="21"/>
        </w:rPr>
        <w:t xml:space="preserve"> </w:t>
      </w:r>
      <w:r w:rsidRPr="00C92FE6">
        <w:rPr>
          <w:rFonts w:ascii="Book Antiqua" w:hAnsi="Book Antiqua"/>
          <w:sz w:val="21"/>
          <w:szCs w:val="21"/>
        </w:rPr>
        <w:t>and emerg</w:t>
      </w:r>
      <w:r w:rsidRPr="00C92FE6">
        <w:rPr>
          <w:rFonts w:ascii="Book Antiqua" w:hAnsi="Book Antiqua"/>
          <w:sz w:val="21"/>
          <w:szCs w:val="21"/>
          <w:lang w:eastAsia="ja-JP"/>
        </w:rPr>
        <w:t>ing</w:t>
      </w:r>
      <w:r w:rsidR="004F5B06">
        <w:rPr>
          <w:rFonts w:ascii="Book Antiqua" w:hAnsi="Book Antiqua"/>
          <w:sz w:val="21"/>
          <w:szCs w:val="21"/>
          <w:lang w:eastAsia="ja-JP"/>
        </w:rPr>
        <w:t xml:space="preserve"> </w:t>
      </w:r>
      <w:r w:rsidRPr="00C92FE6">
        <w:rPr>
          <w:rFonts w:ascii="Book Antiqua" w:hAnsi="Book Antiqua"/>
          <w:sz w:val="21"/>
          <w:szCs w:val="21"/>
        </w:rPr>
        <w:t>nations to production, application and</w:t>
      </w:r>
      <w:r w:rsidR="004F5B06">
        <w:rPr>
          <w:rFonts w:ascii="Book Antiqua" w:hAnsi="Book Antiqua"/>
          <w:sz w:val="21"/>
          <w:szCs w:val="21"/>
        </w:rPr>
        <w:t xml:space="preserve"> </w:t>
      </w:r>
      <w:r w:rsidRPr="00C92FE6">
        <w:rPr>
          <w:rFonts w:ascii="Book Antiqua" w:hAnsi="Book Antiqua"/>
          <w:sz w:val="21"/>
          <w:szCs w:val="21"/>
        </w:rPr>
        <w:t>management</w:t>
      </w:r>
      <w:r w:rsidR="004F5B06">
        <w:rPr>
          <w:rFonts w:ascii="Book Antiqua" w:hAnsi="Book Antiqua"/>
          <w:sz w:val="21"/>
          <w:szCs w:val="21"/>
        </w:rPr>
        <w:t xml:space="preserve"> </w:t>
      </w:r>
      <w:r w:rsidRPr="00C92FE6">
        <w:rPr>
          <w:rFonts w:ascii="Book Antiqua" w:hAnsi="Book Antiqua"/>
          <w:sz w:val="21"/>
          <w:szCs w:val="21"/>
        </w:rPr>
        <w:t>of</w:t>
      </w:r>
      <w:r w:rsidR="004F5B06">
        <w:rPr>
          <w:rFonts w:ascii="Book Antiqua" w:hAnsi="Book Antiqua"/>
          <w:sz w:val="21"/>
          <w:szCs w:val="21"/>
        </w:rPr>
        <w:t xml:space="preserve"> </w:t>
      </w:r>
      <w:r w:rsidRPr="00C92FE6">
        <w:rPr>
          <w:rFonts w:ascii="Book Antiqua" w:hAnsi="Book Antiqua"/>
          <w:sz w:val="21"/>
          <w:szCs w:val="21"/>
        </w:rPr>
        <w:t>new</w:t>
      </w:r>
      <w:r w:rsidR="004F5B06">
        <w:rPr>
          <w:rFonts w:ascii="Book Antiqua" w:hAnsi="Book Antiqua"/>
          <w:sz w:val="21"/>
          <w:szCs w:val="21"/>
        </w:rPr>
        <w:t xml:space="preserve"> </w:t>
      </w:r>
      <w:r w:rsidRPr="00C92FE6">
        <w:rPr>
          <w:rFonts w:ascii="Book Antiqua" w:hAnsi="Book Antiqua"/>
          <w:sz w:val="21"/>
          <w:szCs w:val="21"/>
        </w:rPr>
        <w:t>knowledge (Powell and Snellman,</w:t>
      </w:r>
      <w:r w:rsidR="004F5B06">
        <w:rPr>
          <w:rFonts w:ascii="Book Antiqua" w:hAnsi="Book Antiqua"/>
          <w:sz w:val="21"/>
          <w:szCs w:val="21"/>
        </w:rPr>
        <w:t xml:space="preserve"> </w:t>
      </w:r>
      <w:r w:rsidRPr="00C92FE6">
        <w:rPr>
          <w:rFonts w:ascii="Book Antiqua" w:hAnsi="Book Antiqua"/>
          <w:sz w:val="21"/>
          <w:szCs w:val="21"/>
        </w:rPr>
        <w:t>2004,</w:t>
      </w:r>
      <w:r w:rsidR="004F5B06">
        <w:rPr>
          <w:rFonts w:ascii="Book Antiqua" w:hAnsi="Book Antiqua"/>
          <w:sz w:val="21"/>
          <w:szCs w:val="21"/>
        </w:rPr>
        <w:t xml:space="preserve"> </w:t>
      </w:r>
      <w:r w:rsidRPr="00C92FE6">
        <w:rPr>
          <w:rFonts w:ascii="Book Antiqua" w:hAnsi="Book Antiqua"/>
          <w:sz w:val="21"/>
          <w:szCs w:val="21"/>
        </w:rPr>
        <w:t>Gibbons,</w:t>
      </w:r>
      <w:r w:rsidR="004F5B06">
        <w:rPr>
          <w:rFonts w:ascii="Book Antiqua" w:hAnsi="Book Antiqua"/>
          <w:sz w:val="21"/>
          <w:szCs w:val="21"/>
        </w:rPr>
        <w:t xml:space="preserve"> </w:t>
      </w:r>
      <w:r w:rsidRPr="00C92FE6">
        <w:rPr>
          <w:rFonts w:ascii="Book Antiqua" w:hAnsi="Book Antiqua"/>
          <w:sz w:val="21"/>
          <w:szCs w:val="21"/>
        </w:rPr>
        <w:t>1994,</w:t>
      </w:r>
      <w:r w:rsidR="004F5B06">
        <w:rPr>
          <w:rFonts w:ascii="Book Antiqua" w:hAnsi="Book Antiqua"/>
          <w:sz w:val="21"/>
          <w:szCs w:val="21"/>
        </w:rPr>
        <w:t xml:space="preserve"> </w:t>
      </w:r>
      <w:r w:rsidRPr="00C92FE6">
        <w:rPr>
          <w:rFonts w:ascii="Book Antiqua" w:hAnsi="Book Antiqua"/>
          <w:sz w:val="21"/>
          <w:szCs w:val="21"/>
        </w:rPr>
        <w:t>Castells 2000, in: Doh, 2012).The</w:t>
      </w:r>
      <w:r w:rsidR="004F5B06">
        <w:rPr>
          <w:rFonts w:ascii="Book Antiqua" w:hAnsi="Book Antiqua"/>
          <w:sz w:val="21"/>
          <w:szCs w:val="21"/>
        </w:rPr>
        <w:t xml:space="preserve"> </w:t>
      </w:r>
      <w:r w:rsidRPr="00C92FE6">
        <w:rPr>
          <w:rFonts w:ascii="Book Antiqua" w:hAnsi="Book Antiqua"/>
          <w:sz w:val="21"/>
          <w:szCs w:val="21"/>
        </w:rPr>
        <w:t>OECD reinforces this</w:t>
      </w:r>
      <w:r w:rsidR="004F5B06">
        <w:rPr>
          <w:rFonts w:ascii="Book Antiqua" w:hAnsi="Book Antiqua"/>
          <w:sz w:val="21"/>
          <w:szCs w:val="21"/>
        </w:rPr>
        <w:t xml:space="preserve"> </w:t>
      </w:r>
      <w:r w:rsidRPr="00C92FE6">
        <w:rPr>
          <w:rFonts w:ascii="Book Antiqua" w:hAnsi="Book Antiqua"/>
          <w:sz w:val="21"/>
          <w:szCs w:val="21"/>
        </w:rPr>
        <w:t>position</w:t>
      </w:r>
      <w:r w:rsidR="004F5B06">
        <w:rPr>
          <w:rFonts w:ascii="Book Antiqua" w:hAnsi="Book Antiqua"/>
          <w:sz w:val="21"/>
          <w:szCs w:val="21"/>
        </w:rPr>
        <w:t xml:space="preserve"> </w:t>
      </w:r>
      <w:r w:rsidRPr="00C92FE6">
        <w:rPr>
          <w:rFonts w:ascii="Book Antiqua" w:hAnsi="Book Antiqua"/>
          <w:sz w:val="21"/>
          <w:szCs w:val="21"/>
        </w:rPr>
        <w:t>by</w:t>
      </w:r>
      <w:r w:rsidR="004F5B06">
        <w:rPr>
          <w:rFonts w:ascii="Book Antiqua" w:hAnsi="Book Antiqua"/>
          <w:sz w:val="21"/>
          <w:szCs w:val="21"/>
        </w:rPr>
        <w:t xml:space="preserve"> </w:t>
      </w:r>
      <w:r w:rsidRPr="00C92FE6">
        <w:rPr>
          <w:rFonts w:ascii="Book Antiqua" w:hAnsi="Book Antiqua"/>
          <w:sz w:val="21"/>
          <w:szCs w:val="21"/>
        </w:rPr>
        <w:t>stating</w:t>
      </w:r>
      <w:r w:rsidR="004F5B06">
        <w:rPr>
          <w:rFonts w:ascii="Book Antiqua" w:hAnsi="Book Antiqua"/>
          <w:sz w:val="21"/>
          <w:szCs w:val="21"/>
        </w:rPr>
        <w:t xml:space="preserve"> </w:t>
      </w:r>
      <w:r w:rsidRPr="00C92FE6">
        <w:rPr>
          <w:rFonts w:ascii="Book Antiqua" w:hAnsi="Book Antiqua"/>
          <w:sz w:val="21"/>
          <w:szCs w:val="21"/>
        </w:rPr>
        <w:t>that</w:t>
      </w:r>
      <w:r w:rsidR="00F0643D">
        <w:rPr>
          <w:rFonts w:ascii="Book Antiqua" w:hAnsi="Book Antiqua"/>
          <w:sz w:val="21"/>
          <w:szCs w:val="21"/>
        </w:rPr>
        <w:t xml:space="preserve"> </w:t>
      </w:r>
      <w:r w:rsidRPr="00C92FE6">
        <w:rPr>
          <w:rFonts w:ascii="Book Antiqua" w:hAnsi="Book Antiqua"/>
          <w:sz w:val="21"/>
          <w:szCs w:val="21"/>
        </w:rPr>
        <w:t>“knowledge and the creation of knowledge are perceived to be the essential generators of material benefits for individuals and nations…” (Hazelkorn,</w:t>
      </w:r>
      <w:r w:rsidR="004F5B06">
        <w:rPr>
          <w:rFonts w:ascii="Book Antiqua" w:hAnsi="Book Antiqua"/>
          <w:sz w:val="21"/>
          <w:szCs w:val="21"/>
        </w:rPr>
        <w:t xml:space="preserve"> </w:t>
      </w:r>
      <w:r w:rsidRPr="00C92FE6">
        <w:rPr>
          <w:rFonts w:ascii="Book Antiqua" w:hAnsi="Book Antiqua"/>
          <w:sz w:val="21"/>
          <w:szCs w:val="21"/>
        </w:rPr>
        <w:t>2005, in:</w:t>
      </w:r>
      <w:r w:rsidR="004F5B06">
        <w:rPr>
          <w:rFonts w:ascii="Book Antiqua" w:hAnsi="Book Antiqua"/>
          <w:sz w:val="21"/>
          <w:szCs w:val="21"/>
        </w:rPr>
        <w:t xml:space="preserve"> </w:t>
      </w:r>
      <w:r w:rsidRPr="00C92FE6">
        <w:rPr>
          <w:rFonts w:ascii="Book Antiqua" w:hAnsi="Book Antiqua"/>
          <w:sz w:val="21"/>
          <w:szCs w:val="21"/>
        </w:rPr>
        <w:t>Doh, 2012).</w:t>
      </w:r>
    </w:p>
    <w:p w:rsidR="007445C2" w:rsidRPr="00C92FE6" w:rsidRDefault="007445C2" w:rsidP="004F5B06">
      <w:pPr>
        <w:spacing w:after="0" w:line="240" w:lineRule="auto"/>
        <w:ind w:firstLine="720"/>
        <w:jc w:val="both"/>
        <w:rPr>
          <w:rFonts w:ascii="Book Antiqua" w:hAnsi="Book Antiqua"/>
          <w:sz w:val="21"/>
          <w:szCs w:val="21"/>
        </w:rPr>
      </w:pPr>
      <w:r w:rsidRPr="00C92FE6">
        <w:rPr>
          <w:rFonts w:ascii="Book Antiqua" w:hAnsi="Book Antiqua"/>
          <w:sz w:val="21"/>
          <w:szCs w:val="21"/>
        </w:rPr>
        <w:t>Thus, most African universities are presently repositioning themselves to respond to the challenges of the 21</w:t>
      </w:r>
      <w:r w:rsidRPr="00C92FE6">
        <w:rPr>
          <w:rFonts w:ascii="Book Antiqua" w:hAnsi="Book Antiqua"/>
          <w:sz w:val="21"/>
          <w:szCs w:val="21"/>
          <w:vertAlign w:val="superscript"/>
        </w:rPr>
        <w:t>st</w:t>
      </w:r>
      <w:r w:rsidRPr="00C92FE6">
        <w:rPr>
          <w:rFonts w:ascii="Book Antiqua" w:hAnsi="Book Antiqua"/>
          <w:sz w:val="21"/>
          <w:szCs w:val="21"/>
        </w:rPr>
        <w:t xml:space="preserve"> century educational </w:t>
      </w:r>
      <w:r w:rsidRPr="00C92FE6">
        <w:rPr>
          <w:rFonts w:ascii="Book Antiqua" w:hAnsi="Book Antiqua"/>
          <w:sz w:val="21"/>
          <w:szCs w:val="21"/>
        </w:rPr>
        <w:lastRenderedPageBreak/>
        <w:t>requirements and</w:t>
      </w:r>
      <w:r w:rsidR="004F5B06">
        <w:rPr>
          <w:rFonts w:ascii="Book Antiqua" w:hAnsi="Book Antiqua"/>
          <w:sz w:val="21"/>
          <w:szCs w:val="21"/>
        </w:rPr>
        <w:t xml:space="preserve"> </w:t>
      </w:r>
      <w:r w:rsidRPr="00C92FE6">
        <w:rPr>
          <w:rFonts w:ascii="Book Antiqua" w:hAnsi="Book Antiqua"/>
          <w:sz w:val="21"/>
          <w:szCs w:val="21"/>
        </w:rPr>
        <w:t>be re-invented as reliable centres of excellence,</w:t>
      </w:r>
      <w:r w:rsidR="004F5B06">
        <w:rPr>
          <w:rFonts w:ascii="Book Antiqua" w:hAnsi="Book Antiqua"/>
          <w:sz w:val="21"/>
          <w:szCs w:val="21"/>
        </w:rPr>
        <w:t xml:space="preserve"> </w:t>
      </w:r>
      <w:r w:rsidRPr="00C92FE6">
        <w:rPr>
          <w:rFonts w:ascii="Book Antiqua" w:hAnsi="Book Antiqua"/>
          <w:sz w:val="21"/>
          <w:szCs w:val="21"/>
        </w:rPr>
        <w:t xml:space="preserve">relevant to the national development. This is underscored by </w:t>
      </w:r>
      <w:r w:rsidR="00F0643D">
        <w:rPr>
          <w:rFonts w:ascii="Book Antiqua" w:hAnsi="Book Antiqua"/>
          <w:sz w:val="21"/>
          <w:szCs w:val="21"/>
        </w:rPr>
        <w:t xml:space="preserve">the </w:t>
      </w:r>
      <w:r w:rsidRPr="00C92FE6">
        <w:rPr>
          <w:rFonts w:ascii="Book Antiqua" w:hAnsi="Book Antiqua"/>
          <w:sz w:val="21"/>
          <w:szCs w:val="21"/>
        </w:rPr>
        <w:t xml:space="preserve">Abuja Declaration (AAU, 2009), which recognises the role of education required </w:t>
      </w:r>
      <w:r w:rsidRPr="00C92FE6">
        <w:rPr>
          <w:rFonts w:ascii="Book Antiqua" w:hAnsi="Book Antiqua"/>
          <w:sz w:val="21"/>
          <w:szCs w:val="21"/>
          <w:lang w:eastAsia="ja-JP"/>
        </w:rPr>
        <w:t xml:space="preserve">in </w:t>
      </w:r>
      <w:r w:rsidRPr="00C92FE6">
        <w:rPr>
          <w:rFonts w:ascii="Book Antiqua" w:hAnsi="Book Antiqua"/>
          <w:sz w:val="21"/>
          <w:szCs w:val="21"/>
        </w:rPr>
        <w:t>transform</w:t>
      </w:r>
      <w:r w:rsidRPr="00C92FE6">
        <w:rPr>
          <w:rFonts w:ascii="Book Antiqua" w:hAnsi="Book Antiqua"/>
          <w:sz w:val="21"/>
          <w:szCs w:val="21"/>
          <w:lang w:eastAsia="ja-JP"/>
        </w:rPr>
        <w:t>ing</w:t>
      </w:r>
      <w:r w:rsidRPr="00C92FE6">
        <w:rPr>
          <w:rFonts w:ascii="Book Antiqua" w:hAnsi="Book Antiqua"/>
          <w:sz w:val="21"/>
          <w:szCs w:val="21"/>
        </w:rPr>
        <w:t xml:space="preserve"> and improv</w:t>
      </w:r>
      <w:r w:rsidRPr="00C92FE6">
        <w:rPr>
          <w:rFonts w:ascii="Book Antiqua" w:hAnsi="Book Antiqua"/>
          <w:sz w:val="21"/>
          <w:szCs w:val="21"/>
          <w:lang w:eastAsia="ja-JP"/>
        </w:rPr>
        <w:t>ing</w:t>
      </w:r>
      <w:r w:rsidR="004F5B06">
        <w:rPr>
          <w:rFonts w:ascii="Book Antiqua" w:hAnsi="Book Antiqua"/>
          <w:sz w:val="21"/>
          <w:szCs w:val="21"/>
          <w:lang w:eastAsia="ja-JP"/>
        </w:rPr>
        <w:t xml:space="preserve"> </w:t>
      </w:r>
      <w:r w:rsidRPr="00C92FE6">
        <w:rPr>
          <w:rFonts w:ascii="Book Antiqua" w:hAnsi="Book Antiqua"/>
          <w:sz w:val="21"/>
          <w:szCs w:val="21"/>
        </w:rPr>
        <w:t>conditions of learne</w:t>
      </w:r>
      <w:r w:rsidRPr="00C92FE6">
        <w:rPr>
          <w:rFonts w:ascii="Book Antiqua" w:hAnsi="Book Antiqua"/>
          <w:sz w:val="21"/>
          <w:szCs w:val="21"/>
          <w:lang w:eastAsia="ja-JP"/>
        </w:rPr>
        <w:t>rs a</w:t>
      </w:r>
      <w:r w:rsidRPr="00C92FE6">
        <w:rPr>
          <w:rFonts w:ascii="Book Antiqua" w:hAnsi="Book Antiqua"/>
          <w:sz w:val="21"/>
          <w:szCs w:val="21"/>
        </w:rPr>
        <w:t xml:space="preserve">nd the community, and </w:t>
      </w:r>
      <w:r w:rsidRPr="00C92FE6">
        <w:rPr>
          <w:rFonts w:ascii="Book Antiqua" w:hAnsi="Book Antiqua"/>
          <w:sz w:val="21"/>
          <w:szCs w:val="21"/>
          <w:lang w:eastAsia="ja-JP"/>
        </w:rPr>
        <w:t>being</w:t>
      </w:r>
      <w:r w:rsidRPr="00C92FE6">
        <w:rPr>
          <w:rFonts w:ascii="Book Antiqua" w:hAnsi="Book Antiqua"/>
          <w:sz w:val="21"/>
          <w:szCs w:val="21"/>
        </w:rPr>
        <w:t xml:space="preserve"> crucial to the achievement of sustainable development.</w:t>
      </w:r>
    </w:p>
    <w:p w:rsidR="007445C2" w:rsidRPr="00C92FE6" w:rsidRDefault="007445C2" w:rsidP="00253DC7">
      <w:pPr>
        <w:autoSpaceDE w:val="0"/>
        <w:autoSpaceDN w:val="0"/>
        <w:adjustRightInd w:val="0"/>
        <w:spacing w:after="0" w:line="240" w:lineRule="auto"/>
        <w:jc w:val="both"/>
        <w:rPr>
          <w:rFonts w:ascii="Book Antiqua" w:hAnsi="Book Antiqua" w:cs="Times New Roman"/>
          <w:sz w:val="21"/>
          <w:szCs w:val="21"/>
        </w:rPr>
      </w:pPr>
    </w:p>
    <w:p w:rsidR="007445C2" w:rsidRPr="004F5B06" w:rsidRDefault="004F5B06" w:rsidP="00253DC7">
      <w:pPr>
        <w:pStyle w:val="Heading1"/>
        <w:spacing w:after="0" w:line="240" w:lineRule="auto"/>
        <w:jc w:val="both"/>
        <w:rPr>
          <w:rFonts w:ascii="Book Antiqua" w:hAnsi="Book Antiqua"/>
          <w:b/>
          <w:sz w:val="21"/>
          <w:szCs w:val="21"/>
        </w:rPr>
      </w:pPr>
      <w:r>
        <w:rPr>
          <w:rFonts w:ascii="Book Antiqua" w:hAnsi="Book Antiqua"/>
          <w:b/>
          <w:sz w:val="21"/>
          <w:szCs w:val="21"/>
        </w:rPr>
        <w:t>Issues University Education i</w:t>
      </w:r>
      <w:r w:rsidRPr="004F5B06">
        <w:rPr>
          <w:rFonts w:ascii="Book Antiqua" w:hAnsi="Book Antiqua"/>
          <w:b/>
          <w:sz w:val="21"/>
          <w:szCs w:val="21"/>
        </w:rPr>
        <w:t>n African Countries</w:t>
      </w:r>
    </w:p>
    <w:p w:rsidR="004F5B06" w:rsidRDefault="004F5B06" w:rsidP="00253DC7">
      <w:pPr>
        <w:spacing w:after="0" w:line="240" w:lineRule="auto"/>
        <w:jc w:val="both"/>
        <w:rPr>
          <w:rFonts w:ascii="Book Antiqua" w:hAnsi="Book Antiqua"/>
          <w:sz w:val="21"/>
          <w:szCs w:val="21"/>
        </w:rPr>
      </w:pPr>
    </w:p>
    <w:p w:rsidR="007445C2" w:rsidRPr="00C92FE6" w:rsidRDefault="004F5B06" w:rsidP="00253DC7">
      <w:pPr>
        <w:spacing w:after="0" w:line="240" w:lineRule="auto"/>
        <w:jc w:val="both"/>
        <w:rPr>
          <w:rFonts w:ascii="Book Antiqua" w:hAnsi="Book Antiqua"/>
          <w:sz w:val="21"/>
          <w:szCs w:val="21"/>
        </w:rPr>
      </w:pPr>
      <w:r>
        <w:rPr>
          <w:rFonts w:ascii="Book Antiqua" w:hAnsi="Book Antiqua"/>
          <w:sz w:val="21"/>
          <w:szCs w:val="21"/>
        </w:rPr>
        <w:tab/>
      </w:r>
      <w:r w:rsidR="007445C2" w:rsidRPr="00C92FE6">
        <w:rPr>
          <w:rFonts w:ascii="Book Antiqua" w:hAnsi="Book Antiqua"/>
          <w:sz w:val="21"/>
          <w:szCs w:val="21"/>
        </w:rPr>
        <w:t xml:space="preserve">The growth of enrolment in university education is faster in sub-Saharan Africa (SSA) than any other region of the world over the last four decades. While fewer than 200,000 tertiary students enrolled in the region in 1970, this number was over 4.5 million in 2008. Despite this tremendous increase, </w:t>
      </w:r>
      <w:r w:rsidR="007445C2" w:rsidRPr="00C92FE6">
        <w:rPr>
          <w:rFonts w:ascii="Book Antiqua" w:hAnsi="Book Antiqua"/>
          <w:sz w:val="21"/>
          <w:szCs w:val="21"/>
          <w:lang w:eastAsia="ja-JP"/>
        </w:rPr>
        <w:t xml:space="preserve">the </w:t>
      </w:r>
      <w:r w:rsidR="007445C2" w:rsidRPr="00C92FE6">
        <w:rPr>
          <w:rFonts w:ascii="Book Antiqua" w:hAnsi="Book Antiqua"/>
          <w:sz w:val="21"/>
          <w:szCs w:val="21"/>
        </w:rPr>
        <w:t>number of young people completing secondary school education is far larger than enrolment in tertiary education. In 2008,</w:t>
      </w:r>
      <w:r>
        <w:rPr>
          <w:rFonts w:ascii="Book Antiqua" w:hAnsi="Book Antiqua"/>
          <w:sz w:val="21"/>
          <w:szCs w:val="21"/>
        </w:rPr>
        <w:t xml:space="preserve"> </w:t>
      </w:r>
      <w:r w:rsidR="007445C2" w:rsidRPr="00C92FE6">
        <w:rPr>
          <w:rFonts w:ascii="Book Antiqua" w:hAnsi="Book Antiqua"/>
          <w:sz w:val="21"/>
          <w:szCs w:val="21"/>
        </w:rPr>
        <w:t xml:space="preserve">enrolment in tertiary institutions in SSA was about 6% (6.2% for Ghana), when compared to the global figure of 26%.  In 2008 alone, 223,000 students from </w:t>
      </w:r>
      <w:r w:rsidR="007445C2" w:rsidRPr="00C92FE6">
        <w:rPr>
          <w:rFonts w:ascii="Book Antiqua" w:hAnsi="Book Antiqua"/>
          <w:sz w:val="21"/>
          <w:szCs w:val="21"/>
          <w:lang w:eastAsia="ja-JP"/>
        </w:rPr>
        <w:t>(</w:t>
      </w:r>
      <w:r w:rsidR="007445C2" w:rsidRPr="00C92FE6">
        <w:rPr>
          <w:rFonts w:ascii="Book Antiqua" w:hAnsi="Book Antiqua"/>
          <w:sz w:val="21"/>
          <w:szCs w:val="21"/>
        </w:rPr>
        <w:t>SSA)</w:t>
      </w:r>
      <w:r w:rsidR="007445C2" w:rsidRPr="00C92FE6">
        <w:rPr>
          <w:rFonts w:ascii="Book Antiqua" w:hAnsi="Book Antiqua"/>
          <w:sz w:val="21"/>
          <w:szCs w:val="21"/>
          <w:lang w:eastAsia="ja-JP"/>
        </w:rPr>
        <w:t xml:space="preserve"> e</w:t>
      </w:r>
      <w:r w:rsidR="007445C2" w:rsidRPr="00C92FE6">
        <w:rPr>
          <w:rFonts w:ascii="Book Antiqua" w:hAnsi="Book Antiqua"/>
          <w:sz w:val="21"/>
          <w:szCs w:val="21"/>
        </w:rPr>
        <w:t>nrolled in university</w:t>
      </w:r>
      <w:r>
        <w:rPr>
          <w:rFonts w:ascii="Book Antiqua" w:hAnsi="Book Antiqua"/>
          <w:sz w:val="21"/>
          <w:szCs w:val="21"/>
        </w:rPr>
        <w:t xml:space="preserve"> </w:t>
      </w:r>
      <w:r w:rsidR="007445C2" w:rsidRPr="00C92FE6">
        <w:rPr>
          <w:rFonts w:ascii="Book Antiqua" w:hAnsi="Book Antiqua"/>
          <w:sz w:val="21"/>
          <w:szCs w:val="21"/>
          <w:lang w:eastAsia="ja-JP"/>
        </w:rPr>
        <w:t>i</w:t>
      </w:r>
      <w:r w:rsidR="007445C2" w:rsidRPr="00C92FE6">
        <w:rPr>
          <w:rFonts w:ascii="Book Antiqua" w:hAnsi="Book Antiqua"/>
          <w:sz w:val="21"/>
          <w:szCs w:val="21"/>
        </w:rPr>
        <w:t xml:space="preserve">nstitutions outside </w:t>
      </w:r>
      <w:r w:rsidR="007445C2" w:rsidRPr="00C92FE6">
        <w:rPr>
          <w:rFonts w:ascii="Book Antiqua" w:hAnsi="Book Antiqua"/>
          <w:sz w:val="21"/>
          <w:szCs w:val="21"/>
          <w:lang w:eastAsia="ja-JP"/>
        </w:rPr>
        <w:t>t</w:t>
      </w:r>
      <w:r w:rsidR="007445C2" w:rsidRPr="00C92FE6">
        <w:rPr>
          <w:rFonts w:ascii="Book Antiqua" w:hAnsi="Book Antiqua"/>
          <w:sz w:val="21"/>
          <w:szCs w:val="21"/>
        </w:rPr>
        <w:t xml:space="preserve">heir </w:t>
      </w:r>
      <w:r w:rsidR="007445C2" w:rsidRPr="00C92FE6">
        <w:rPr>
          <w:rFonts w:ascii="Book Antiqua" w:hAnsi="Book Antiqua"/>
          <w:sz w:val="21"/>
          <w:szCs w:val="21"/>
          <w:lang w:eastAsia="ja-JP"/>
        </w:rPr>
        <w:t>c</w:t>
      </w:r>
      <w:r w:rsidR="007445C2" w:rsidRPr="00C92FE6">
        <w:rPr>
          <w:rFonts w:ascii="Book Antiqua" w:hAnsi="Book Antiqua"/>
          <w:sz w:val="21"/>
          <w:szCs w:val="21"/>
        </w:rPr>
        <w:t>ountries. Nearly two-thirds (65.1%) of these students studied in North America and Western Europe</w:t>
      </w:r>
      <w:r>
        <w:rPr>
          <w:rFonts w:ascii="Book Antiqua" w:hAnsi="Book Antiqua"/>
          <w:sz w:val="21"/>
          <w:szCs w:val="21"/>
        </w:rPr>
        <w:t xml:space="preserve"> </w:t>
      </w:r>
      <w:r w:rsidR="007445C2" w:rsidRPr="00C92FE6">
        <w:rPr>
          <w:rFonts w:ascii="Book Antiqua" w:hAnsi="Book Antiqua"/>
          <w:sz w:val="21"/>
          <w:szCs w:val="21"/>
        </w:rPr>
        <w:t>(UISFact sheet,</w:t>
      </w:r>
      <w:r>
        <w:rPr>
          <w:rFonts w:ascii="Book Antiqua" w:hAnsi="Book Antiqua"/>
          <w:sz w:val="21"/>
          <w:szCs w:val="21"/>
        </w:rPr>
        <w:t xml:space="preserve"> </w:t>
      </w:r>
      <w:r w:rsidR="007445C2" w:rsidRPr="00C92FE6">
        <w:rPr>
          <w:rFonts w:ascii="Book Antiqua" w:hAnsi="Book Antiqua"/>
          <w:sz w:val="21"/>
          <w:szCs w:val="21"/>
        </w:rPr>
        <w:t>2010).</w:t>
      </w:r>
    </w:p>
    <w:p w:rsidR="007445C2" w:rsidRPr="00C92FE6" w:rsidRDefault="007445C2" w:rsidP="00253DC7">
      <w:pPr>
        <w:autoSpaceDE w:val="0"/>
        <w:autoSpaceDN w:val="0"/>
        <w:adjustRightInd w:val="0"/>
        <w:spacing w:after="0" w:line="240" w:lineRule="auto"/>
        <w:jc w:val="both"/>
        <w:rPr>
          <w:rFonts w:ascii="Book Antiqua" w:hAnsi="Book Antiqua" w:cs="Times New Roman"/>
          <w:sz w:val="21"/>
          <w:szCs w:val="21"/>
        </w:rPr>
      </w:pPr>
    </w:p>
    <w:p w:rsidR="007445C2" w:rsidRPr="00C92FE6" w:rsidRDefault="007445C2" w:rsidP="00253DC7">
      <w:pPr>
        <w:pStyle w:val="Heading2"/>
        <w:spacing w:after="0" w:line="240" w:lineRule="auto"/>
        <w:jc w:val="both"/>
        <w:rPr>
          <w:rFonts w:ascii="Book Antiqua" w:hAnsi="Book Antiqua"/>
          <w:sz w:val="21"/>
          <w:szCs w:val="21"/>
        </w:rPr>
      </w:pPr>
      <w:r w:rsidRPr="00C92FE6">
        <w:rPr>
          <w:rFonts w:ascii="Book Antiqua" w:hAnsi="Book Antiqua"/>
          <w:sz w:val="21"/>
          <w:szCs w:val="21"/>
        </w:rPr>
        <w:t>Situation in Ghana</w:t>
      </w:r>
    </w:p>
    <w:p w:rsidR="00786739" w:rsidRDefault="00786739" w:rsidP="00253DC7">
      <w:pPr>
        <w:autoSpaceDE w:val="0"/>
        <w:autoSpaceDN w:val="0"/>
        <w:adjustRightInd w:val="0"/>
        <w:spacing w:after="0" w:line="240" w:lineRule="auto"/>
        <w:jc w:val="both"/>
        <w:rPr>
          <w:rFonts w:ascii="Book Antiqua" w:hAnsi="Book Antiqua" w:cs="Times New Roman"/>
          <w:sz w:val="21"/>
          <w:szCs w:val="21"/>
        </w:rPr>
      </w:pPr>
    </w:p>
    <w:p w:rsidR="007445C2" w:rsidRPr="00786739" w:rsidRDefault="007445C2" w:rsidP="00786739">
      <w:pPr>
        <w:autoSpaceDE w:val="0"/>
        <w:autoSpaceDN w:val="0"/>
        <w:adjustRightInd w:val="0"/>
        <w:spacing w:after="0" w:line="240" w:lineRule="auto"/>
        <w:ind w:firstLine="720"/>
        <w:jc w:val="both"/>
        <w:rPr>
          <w:rFonts w:ascii="Book Antiqua" w:hAnsi="Book Antiqua" w:cs="Times New Roman"/>
          <w:sz w:val="21"/>
          <w:szCs w:val="21"/>
        </w:rPr>
      </w:pPr>
      <w:r w:rsidRPr="00C92FE6">
        <w:rPr>
          <w:rFonts w:ascii="Book Antiqua" w:hAnsi="Book Antiqua" w:cs="Times New Roman"/>
          <w:sz w:val="21"/>
          <w:szCs w:val="21"/>
        </w:rPr>
        <w:t xml:space="preserve">Ghana is coping with this demand for education similarly </w:t>
      </w:r>
      <w:r w:rsidRPr="00C92FE6">
        <w:rPr>
          <w:rFonts w:ascii="Book Antiqua" w:hAnsi="Book Antiqua" w:cs="Times New Roman"/>
          <w:sz w:val="21"/>
          <w:szCs w:val="21"/>
          <w:lang w:eastAsia="ja-JP"/>
        </w:rPr>
        <w:t xml:space="preserve">as </w:t>
      </w:r>
      <w:r w:rsidRPr="00C92FE6">
        <w:rPr>
          <w:rFonts w:ascii="Book Antiqua" w:hAnsi="Book Antiqua" w:cs="Times New Roman"/>
          <w:sz w:val="21"/>
          <w:szCs w:val="21"/>
        </w:rPr>
        <w:t xml:space="preserve">other countries in SSA-by increasing admissions to the country’s university system. Between 1990 and 2004, enrolment in the public tertiary institutions increased by 550 percent, from 13,415 to 87,929. </w:t>
      </w:r>
      <w:r w:rsidR="00786739">
        <w:rPr>
          <w:rFonts w:ascii="Book Antiqua" w:hAnsi="Book Antiqua" w:cs="Times New Roman"/>
          <w:sz w:val="21"/>
          <w:szCs w:val="21"/>
        </w:rPr>
        <w:t xml:space="preserve"> </w:t>
      </w:r>
      <w:r w:rsidRPr="00C92FE6">
        <w:rPr>
          <w:rFonts w:ascii="Book Antiqua" w:hAnsi="Book Antiqua"/>
          <w:sz w:val="21"/>
          <w:szCs w:val="21"/>
        </w:rPr>
        <w:t xml:space="preserve">Concurrently, there is a rapid increase in </w:t>
      </w:r>
      <w:r w:rsidR="00F0643D">
        <w:rPr>
          <w:rFonts w:ascii="Book Antiqua" w:hAnsi="Book Antiqua"/>
          <w:sz w:val="21"/>
          <w:szCs w:val="21"/>
        </w:rPr>
        <w:t xml:space="preserve">the </w:t>
      </w:r>
      <w:r w:rsidRPr="00C92FE6">
        <w:rPr>
          <w:rFonts w:ascii="Book Antiqua" w:hAnsi="Book Antiqua"/>
          <w:sz w:val="21"/>
          <w:szCs w:val="21"/>
        </w:rPr>
        <w:t>number of public and private universities,</w:t>
      </w:r>
      <w:r w:rsidR="00786739">
        <w:rPr>
          <w:rFonts w:ascii="Book Antiqua" w:hAnsi="Book Antiqua"/>
          <w:sz w:val="21"/>
          <w:szCs w:val="21"/>
        </w:rPr>
        <w:t xml:space="preserve"> </w:t>
      </w:r>
      <w:r w:rsidRPr="00C92FE6">
        <w:rPr>
          <w:rFonts w:ascii="Book Antiqua" w:hAnsi="Book Antiqua"/>
          <w:sz w:val="21"/>
          <w:szCs w:val="21"/>
        </w:rPr>
        <w:t>at present</w:t>
      </w:r>
      <w:r w:rsidR="00786739">
        <w:rPr>
          <w:rFonts w:ascii="Book Antiqua" w:hAnsi="Book Antiqua"/>
          <w:sz w:val="21"/>
          <w:szCs w:val="21"/>
        </w:rPr>
        <w:t xml:space="preserve"> </w:t>
      </w:r>
      <w:r w:rsidRPr="00FE0890">
        <w:rPr>
          <w:rFonts w:ascii="Book Antiqua" w:hAnsi="Book Antiqua"/>
          <w:sz w:val="21"/>
          <w:szCs w:val="21"/>
        </w:rPr>
        <w:t xml:space="preserve">about 70, </w:t>
      </w:r>
      <w:r w:rsidRPr="00FE0890">
        <w:rPr>
          <w:rFonts w:ascii="Book Antiqua" w:hAnsi="Book Antiqua"/>
          <w:sz w:val="21"/>
          <w:szCs w:val="21"/>
          <w:lang w:eastAsia="ja-JP"/>
        </w:rPr>
        <w:t>comprising 9</w:t>
      </w:r>
      <w:r w:rsidR="00786739" w:rsidRPr="00FE0890">
        <w:rPr>
          <w:rFonts w:ascii="Book Antiqua" w:hAnsi="Book Antiqua"/>
          <w:sz w:val="21"/>
          <w:szCs w:val="21"/>
          <w:lang w:eastAsia="ja-JP"/>
        </w:rPr>
        <w:t xml:space="preserve"> </w:t>
      </w:r>
      <w:r w:rsidRPr="00FE0890">
        <w:rPr>
          <w:rFonts w:ascii="Book Antiqua" w:hAnsi="Book Antiqua"/>
          <w:sz w:val="21"/>
          <w:szCs w:val="21"/>
          <w:lang w:eastAsia="ja-JP"/>
        </w:rPr>
        <w:t>p</w:t>
      </w:r>
      <w:r w:rsidRPr="00FE0890">
        <w:rPr>
          <w:rFonts w:ascii="Book Antiqua" w:hAnsi="Book Antiqua"/>
          <w:sz w:val="21"/>
          <w:szCs w:val="21"/>
        </w:rPr>
        <w:t>ublic</w:t>
      </w:r>
      <w:r w:rsidR="00786739" w:rsidRPr="00FE0890">
        <w:rPr>
          <w:rFonts w:ascii="Book Antiqua" w:hAnsi="Book Antiqua"/>
          <w:sz w:val="21"/>
          <w:szCs w:val="21"/>
        </w:rPr>
        <w:t xml:space="preserve"> </w:t>
      </w:r>
      <w:r w:rsidRPr="00FE0890">
        <w:rPr>
          <w:rFonts w:ascii="Book Antiqua" w:hAnsi="Book Antiqua"/>
          <w:sz w:val="21"/>
          <w:szCs w:val="21"/>
          <w:lang w:eastAsia="ja-JP"/>
        </w:rPr>
        <w:t>r</w:t>
      </w:r>
      <w:r w:rsidR="00786739" w:rsidRPr="00FE0890">
        <w:rPr>
          <w:rFonts w:ascii="Book Antiqua" w:hAnsi="Book Antiqua"/>
          <w:sz w:val="21"/>
          <w:szCs w:val="21"/>
        </w:rPr>
        <w:t>egistered foreign</w:t>
      </w:r>
      <w:r w:rsidR="00FE0890" w:rsidRPr="00FE0890">
        <w:rPr>
          <w:rFonts w:ascii="Book Antiqua" w:hAnsi="Book Antiqua"/>
          <w:sz w:val="21"/>
          <w:szCs w:val="21"/>
        </w:rPr>
        <w:t>,</w:t>
      </w:r>
      <w:r w:rsidR="00786739" w:rsidRPr="00FE0890">
        <w:rPr>
          <w:rFonts w:ascii="Book Antiqua" w:hAnsi="Book Antiqua"/>
          <w:sz w:val="21"/>
          <w:szCs w:val="21"/>
        </w:rPr>
        <w:t xml:space="preserve"> </w:t>
      </w:r>
      <w:r w:rsidRPr="00FE0890">
        <w:rPr>
          <w:rFonts w:ascii="Book Antiqua" w:hAnsi="Book Antiqua"/>
          <w:sz w:val="21"/>
          <w:szCs w:val="21"/>
          <w:lang w:eastAsia="ja-JP"/>
        </w:rPr>
        <w:t>o</w:t>
      </w:r>
      <w:r w:rsidRPr="00FE0890">
        <w:rPr>
          <w:rFonts w:ascii="Book Antiqua" w:hAnsi="Book Antiqua"/>
          <w:sz w:val="21"/>
          <w:szCs w:val="21"/>
        </w:rPr>
        <w:t>ne regional</w:t>
      </w:r>
      <w:r w:rsidRPr="00FE0890">
        <w:rPr>
          <w:rFonts w:ascii="Book Antiqua" w:hAnsi="Book Antiqua"/>
          <w:sz w:val="21"/>
          <w:szCs w:val="21"/>
          <w:lang w:eastAsia="ja-JP"/>
        </w:rPr>
        <w:t xml:space="preserve"> a</w:t>
      </w:r>
      <w:r w:rsidRPr="00FE0890">
        <w:rPr>
          <w:rFonts w:ascii="Book Antiqua" w:hAnsi="Book Antiqua"/>
          <w:sz w:val="21"/>
          <w:szCs w:val="21"/>
        </w:rPr>
        <w:t xml:space="preserve">nd 51 </w:t>
      </w:r>
      <w:r w:rsidRPr="00FE0890">
        <w:rPr>
          <w:rFonts w:ascii="Book Antiqua" w:hAnsi="Book Antiqua"/>
          <w:bCs/>
          <w:sz w:val="21"/>
          <w:szCs w:val="21"/>
          <w:shd w:val="clear" w:color="auto" w:fill="FFFFFF"/>
        </w:rPr>
        <w:t>private tertiary institutions offering degree programmes</w:t>
      </w:r>
      <w:r w:rsidR="00786739" w:rsidRPr="00FE0890">
        <w:rPr>
          <w:rFonts w:ascii="Book Antiqua" w:hAnsi="Book Antiqua"/>
          <w:bCs/>
          <w:sz w:val="21"/>
          <w:szCs w:val="21"/>
          <w:shd w:val="clear" w:color="auto" w:fill="FFFFFF"/>
        </w:rPr>
        <w:t xml:space="preserve"> </w:t>
      </w:r>
      <w:r w:rsidRPr="00FE0890">
        <w:rPr>
          <w:rFonts w:ascii="Book Antiqua" w:hAnsi="Book Antiqua"/>
          <w:sz w:val="21"/>
          <w:szCs w:val="21"/>
        </w:rPr>
        <w:t>(Manuh et al.,</w:t>
      </w:r>
      <w:r w:rsidRPr="00C92FE6">
        <w:rPr>
          <w:rFonts w:ascii="Book Antiqua" w:hAnsi="Book Antiqua"/>
          <w:sz w:val="21"/>
          <w:szCs w:val="21"/>
        </w:rPr>
        <w:t xml:space="preserve"> 2007, NAB official website, 2013). There is also evidence that operational efficiency of universities in Ghana has improved over time (Varghese, 2013). </w:t>
      </w:r>
    </w:p>
    <w:p w:rsidR="00786739" w:rsidRDefault="00786739" w:rsidP="00253DC7">
      <w:pPr>
        <w:spacing w:after="0" w:line="240" w:lineRule="auto"/>
        <w:jc w:val="both"/>
        <w:rPr>
          <w:rFonts w:ascii="Book Antiqua" w:hAnsi="Book Antiqua"/>
          <w:sz w:val="21"/>
          <w:szCs w:val="21"/>
        </w:rPr>
      </w:pPr>
    </w:p>
    <w:p w:rsidR="007445C2" w:rsidRPr="00C92FE6" w:rsidRDefault="00786739" w:rsidP="00253DC7">
      <w:pPr>
        <w:spacing w:after="0" w:line="240" w:lineRule="auto"/>
        <w:jc w:val="both"/>
        <w:rPr>
          <w:rFonts w:ascii="Book Antiqua" w:hAnsi="Book Antiqua"/>
          <w:sz w:val="21"/>
          <w:szCs w:val="21"/>
        </w:rPr>
      </w:pPr>
      <w:r>
        <w:rPr>
          <w:rFonts w:ascii="Book Antiqua" w:hAnsi="Book Antiqua"/>
          <w:sz w:val="21"/>
          <w:szCs w:val="21"/>
        </w:rPr>
        <w:tab/>
      </w:r>
      <w:r w:rsidR="00FE0890">
        <w:rPr>
          <w:rFonts w:ascii="Book Antiqua" w:hAnsi="Book Antiqua"/>
          <w:sz w:val="21"/>
          <w:szCs w:val="21"/>
        </w:rPr>
        <w:t>The f</w:t>
      </w:r>
      <w:r w:rsidR="007445C2" w:rsidRPr="00C92FE6">
        <w:rPr>
          <w:rFonts w:ascii="Book Antiqua" w:hAnsi="Book Antiqua"/>
          <w:sz w:val="21"/>
          <w:szCs w:val="21"/>
        </w:rPr>
        <w:t>irst formal higher education</w:t>
      </w:r>
      <w:r w:rsidR="00FE0890">
        <w:rPr>
          <w:rFonts w:ascii="Book Antiqua" w:hAnsi="Book Antiqua"/>
          <w:sz w:val="21"/>
          <w:szCs w:val="21"/>
        </w:rPr>
        <w:t>al</w:t>
      </w:r>
      <w:r w:rsidR="007445C2" w:rsidRPr="00C92FE6">
        <w:rPr>
          <w:rFonts w:ascii="Book Antiqua" w:hAnsi="Book Antiqua"/>
          <w:sz w:val="21"/>
          <w:szCs w:val="21"/>
        </w:rPr>
        <w:t xml:space="preserve"> institution in the country was the University College of the Gold Coast in 1948, formed as</w:t>
      </w:r>
      <w:r w:rsidR="00FE0890">
        <w:rPr>
          <w:rFonts w:ascii="Book Antiqua" w:hAnsi="Book Antiqua"/>
          <w:sz w:val="21"/>
          <w:szCs w:val="21"/>
        </w:rPr>
        <w:t xml:space="preserve"> </w:t>
      </w:r>
      <w:r w:rsidR="007445C2" w:rsidRPr="00C92FE6">
        <w:rPr>
          <w:rFonts w:ascii="Book Antiqua" w:hAnsi="Book Antiqua"/>
          <w:sz w:val="21"/>
          <w:szCs w:val="21"/>
        </w:rPr>
        <w:t>a college of the University of London, to offer programmes in the</w:t>
      </w:r>
      <w:r>
        <w:rPr>
          <w:rFonts w:ascii="Book Antiqua" w:hAnsi="Book Antiqua"/>
          <w:sz w:val="21"/>
          <w:szCs w:val="21"/>
        </w:rPr>
        <w:t xml:space="preserve"> </w:t>
      </w:r>
      <w:r w:rsidR="007445C2" w:rsidRPr="00C92FE6">
        <w:rPr>
          <w:rFonts w:ascii="Book Antiqua" w:hAnsi="Book Antiqua"/>
          <w:sz w:val="21"/>
          <w:szCs w:val="21"/>
        </w:rPr>
        <w:t>humanities, arts, sciences and agriculture. The</w:t>
      </w:r>
      <w:r>
        <w:rPr>
          <w:rFonts w:ascii="Book Antiqua" w:hAnsi="Book Antiqua"/>
          <w:sz w:val="21"/>
          <w:szCs w:val="21"/>
        </w:rPr>
        <w:t xml:space="preserve"> </w:t>
      </w:r>
      <w:r w:rsidR="007445C2" w:rsidRPr="00C92FE6">
        <w:rPr>
          <w:rFonts w:ascii="Book Antiqua" w:hAnsi="Book Antiqua"/>
          <w:sz w:val="21"/>
          <w:szCs w:val="21"/>
        </w:rPr>
        <w:t xml:space="preserve">Kumasi College of Technology was </w:t>
      </w:r>
      <w:r w:rsidR="007445C2" w:rsidRPr="00C92FE6">
        <w:rPr>
          <w:rFonts w:ascii="Book Antiqua" w:hAnsi="Book Antiqua"/>
          <w:sz w:val="21"/>
          <w:szCs w:val="21"/>
          <w:lang w:eastAsia="ja-JP"/>
        </w:rPr>
        <w:t>established</w:t>
      </w:r>
      <w:r>
        <w:rPr>
          <w:rFonts w:ascii="Book Antiqua" w:hAnsi="Book Antiqua"/>
          <w:sz w:val="21"/>
          <w:szCs w:val="21"/>
          <w:lang w:eastAsia="ja-JP"/>
        </w:rPr>
        <w:t xml:space="preserve"> </w:t>
      </w:r>
      <w:r w:rsidR="007445C2" w:rsidRPr="00C92FE6">
        <w:rPr>
          <w:rFonts w:ascii="Book Antiqua" w:hAnsi="Book Antiqua"/>
          <w:sz w:val="21"/>
          <w:szCs w:val="21"/>
        </w:rPr>
        <w:t>in 1952, with a mandate to foster programmes in science and technology. After Ghana’s independence in 1957, both institutions were upgraded to full university</w:t>
      </w:r>
      <w:r>
        <w:rPr>
          <w:rFonts w:ascii="Book Antiqua" w:hAnsi="Book Antiqua"/>
          <w:sz w:val="21"/>
          <w:szCs w:val="21"/>
        </w:rPr>
        <w:t xml:space="preserve"> </w:t>
      </w:r>
      <w:r w:rsidR="007445C2" w:rsidRPr="00C92FE6">
        <w:rPr>
          <w:rFonts w:ascii="Book Antiqua" w:hAnsi="Book Antiqua"/>
          <w:sz w:val="21"/>
          <w:szCs w:val="21"/>
        </w:rPr>
        <w:t xml:space="preserve">status in 1961. In 1962, the University College of Cape Coast </w:t>
      </w:r>
      <w:r w:rsidR="007445C2" w:rsidRPr="00C92FE6">
        <w:rPr>
          <w:rFonts w:ascii="Book Antiqua" w:hAnsi="Book Antiqua"/>
          <w:sz w:val="21"/>
          <w:szCs w:val="21"/>
        </w:rPr>
        <w:lastRenderedPageBreak/>
        <w:t>was</w:t>
      </w:r>
      <w:r>
        <w:rPr>
          <w:rFonts w:ascii="Book Antiqua" w:hAnsi="Book Antiqua"/>
          <w:sz w:val="21"/>
          <w:szCs w:val="21"/>
        </w:rPr>
        <w:t xml:space="preserve"> </w:t>
      </w:r>
      <w:r w:rsidR="007445C2" w:rsidRPr="00C92FE6">
        <w:rPr>
          <w:rFonts w:ascii="Book Antiqua" w:hAnsi="Book Antiqua"/>
          <w:sz w:val="21"/>
          <w:szCs w:val="21"/>
        </w:rPr>
        <w:t>established to provide specialized training for teachers of science and</w:t>
      </w:r>
      <w:r>
        <w:rPr>
          <w:rFonts w:ascii="Book Antiqua" w:hAnsi="Book Antiqua"/>
          <w:sz w:val="21"/>
          <w:szCs w:val="21"/>
        </w:rPr>
        <w:t xml:space="preserve"> </w:t>
      </w:r>
      <w:r w:rsidR="007445C2" w:rsidRPr="00C92FE6">
        <w:rPr>
          <w:rFonts w:ascii="Book Antiqua" w:hAnsi="Book Antiqua"/>
          <w:sz w:val="21"/>
          <w:szCs w:val="21"/>
        </w:rPr>
        <w:t>mathematics in the secondary and technical schools. In 1992,</w:t>
      </w:r>
      <w:r>
        <w:rPr>
          <w:rFonts w:ascii="Book Antiqua" w:hAnsi="Book Antiqua"/>
          <w:sz w:val="21"/>
          <w:szCs w:val="21"/>
        </w:rPr>
        <w:t xml:space="preserve"> </w:t>
      </w:r>
      <w:r w:rsidR="007445C2" w:rsidRPr="00C92FE6">
        <w:rPr>
          <w:rFonts w:ascii="Book Antiqua" w:hAnsi="Book Antiqua"/>
          <w:sz w:val="21"/>
          <w:szCs w:val="21"/>
        </w:rPr>
        <w:t xml:space="preserve">two more publicly funded universities were established: the University of Education, Winneba (UEW) in the </w:t>
      </w:r>
      <w:r w:rsidR="007445C2" w:rsidRPr="00C92FE6">
        <w:rPr>
          <w:rFonts w:ascii="Book Antiqua" w:hAnsi="Book Antiqua"/>
          <w:sz w:val="21"/>
          <w:szCs w:val="21"/>
          <w:lang w:eastAsia="ja-JP"/>
        </w:rPr>
        <w:t>c</w:t>
      </w:r>
      <w:r w:rsidR="007445C2" w:rsidRPr="00C92FE6">
        <w:rPr>
          <w:rFonts w:ascii="Book Antiqua" w:hAnsi="Book Antiqua"/>
          <w:sz w:val="21"/>
          <w:szCs w:val="21"/>
        </w:rPr>
        <w:t xml:space="preserve">entral </w:t>
      </w:r>
      <w:r w:rsidR="007445C2" w:rsidRPr="00C92FE6">
        <w:rPr>
          <w:rFonts w:ascii="Book Antiqua" w:hAnsi="Book Antiqua"/>
          <w:sz w:val="21"/>
          <w:szCs w:val="21"/>
          <w:lang w:eastAsia="ja-JP"/>
        </w:rPr>
        <w:t>r</w:t>
      </w:r>
      <w:r w:rsidR="007445C2" w:rsidRPr="00C92FE6">
        <w:rPr>
          <w:rFonts w:ascii="Book Antiqua" w:hAnsi="Book Antiqua"/>
          <w:sz w:val="21"/>
          <w:szCs w:val="21"/>
        </w:rPr>
        <w:t>egion and the University for Development Studies (UDS) in Northern Ghana</w:t>
      </w:r>
      <w:r>
        <w:rPr>
          <w:rFonts w:ascii="Book Antiqua" w:hAnsi="Book Antiqua"/>
          <w:sz w:val="21"/>
          <w:szCs w:val="21"/>
        </w:rPr>
        <w:t xml:space="preserve"> </w:t>
      </w:r>
      <w:r w:rsidR="007445C2" w:rsidRPr="00C92FE6">
        <w:rPr>
          <w:rFonts w:ascii="Book Antiqua" w:hAnsi="Book Antiqua"/>
          <w:sz w:val="21"/>
          <w:szCs w:val="21"/>
        </w:rPr>
        <w:t>(Manuh</w:t>
      </w:r>
      <w:r w:rsidR="003D45E6">
        <w:rPr>
          <w:rFonts w:ascii="Book Antiqua" w:hAnsi="Book Antiqua"/>
          <w:sz w:val="21"/>
          <w:szCs w:val="21"/>
        </w:rPr>
        <w:t xml:space="preserve"> </w:t>
      </w:r>
      <w:r w:rsidR="007445C2" w:rsidRPr="00C92FE6">
        <w:rPr>
          <w:rFonts w:ascii="Book Antiqua" w:hAnsi="Book Antiqua"/>
          <w:i/>
          <w:sz w:val="21"/>
          <w:szCs w:val="21"/>
        </w:rPr>
        <w:t>et al</w:t>
      </w:r>
      <w:r w:rsidR="007445C2" w:rsidRPr="00C92FE6">
        <w:rPr>
          <w:rFonts w:ascii="Book Antiqua" w:hAnsi="Book Antiqua"/>
          <w:sz w:val="21"/>
          <w:szCs w:val="21"/>
        </w:rPr>
        <w:t>., 2007).</w:t>
      </w:r>
      <w:r w:rsidR="00FE0890">
        <w:rPr>
          <w:rFonts w:ascii="Book Antiqua" w:hAnsi="Book Antiqua"/>
          <w:sz w:val="21"/>
          <w:szCs w:val="21"/>
        </w:rPr>
        <w:t xml:space="preserve"> </w:t>
      </w:r>
      <w:r w:rsidR="007445C2" w:rsidRPr="00C92FE6">
        <w:rPr>
          <w:rFonts w:ascii="Book Antiqua" w:hAnsi="Book Antiqua"/>
          <w:sz w:val="21"/>
          <w:szCs w:val="21"/>
        </w:rPr>
        <w:t>The UDS educational model is discussed in more detail below.</w:t>
      </w:r>
    </w:p>
    <w:p w:rsidR="007445C2" w:rsidRPr="00C92FE6" w:rsidRDefault="007445C2" w:rsidP="00253DC7">
      <w:pPr>
        <w:autoSpaceDE w:val="0"/>
        <w:autoSpaceDN w:val="0"/>
        <w:adjustRightInd w:val="0"/>
        <w:spacing w:after="0" w:line="240" w:lineRule="auto"/>
        <w:jc w:val="both"/>
        <w:rPr>
          <w:rFonts w:ascii="Book Antiqua" w:hAnsi="Book Antiqua" w:cs="MPhotina"/>
          <w:sz w:val="21"/>
          <w:szCs w:val="21"/>
        </w:rPr>
      </w:pPr>
    </w:p>
    <w:p w:rsidR="007445C2" w:rsidRPr="00786739" w:rsidRDefault="00786739" w:rsidP="00253DC7">
      <w:pPr>
        <w:pStyle w:val="Heading1"/>
        <w:spacing w:after="0" w:line="240" w:lineRule="auto"/>
        <w:jc w:val="both"/>
        <w:rPr>
          <w:rFonts w:ascii="Book Antiqua" w:hAnsi="Book Antiqua"/>
          <w:b/>
          <w:sz w:val="21"/>
          <w:szCs w:val="21"/>
        </w:rPr>
      </w:pPr>
      <w:r>
        <w:rPr>
          <w:rFonts w:ascii="Book Antiqua" w:hAnsi="Book Antiqua"/>
          <w:b/>
          <w:sz w:val="21"/>
          <w:szCs w:val="21"/>
        </w:rPr>
        <w:t>Mandate and Vision of the University f</w:t>
      </w:r>
      <w:r w:rsidRPr="00786739">
        <w:rPr>
          <w:rFonts w:ascii="Book Antiqua" w:hAnsi="Book Antiqua"/>
          <w:b/>
          <w:sz w:val="21"/>
          <w:szCs w:val="21"/>
        </w:rPr>
        <w:t>or Development Studies</w:t>
      </w:r>
    </w:p>
    <w:p w:rsidR="00786739" w:rsidRDefault="00786739" w:rsidP="00253DC7">
      <w:pPr>
        <w:spacing w:after="0" w:line="240" w:lineRule="auto"/>
        <w:jc w:val="both"/>
        <w:rPr>
          <w:rFonts w:ascii="Book Antiqua" w:hAnsi="Book Antiqua"/>
          <w:sz w:val="21"/>
          <w:szCs w:val="21"/>
        </w:rPr>
      </w:pPr>
    </w:p>
    <w:p w:rsidR="007445C2" w:rsidRPr="00C92FE6" w:rsidRDefault="00786739" w:rsidP="00253DC7">
      <w:pPr>
        <w:spacing w:after="0" w:line="240" w:lineRule="auto"/>
        <w:jc w:val="both"/>
        <w:rPr>
          <w:rFonts w:ascii="Book Antiqua" w:hAnsi="Book Antiqua"/>
          <w:sz w:val="21"/>
          <w:szCs w:val="21"/>
        </w:rPr>
      </w:pPr>
      <w:r>
        <w:rPr>
          <w:rFonts w:ascii="Book Antiqua" w:hAnsi="Book Antiqua"/>
          <w:sz w:val="21"/>
          <w:szCs w:val="21"/>
        </w:rPr>
        <w:tab/>
      </w:r>
      <w:r w:rsidR="007445C2" w:rsidRPr="00C92FE6">
        <w:rPr>
          <w:rFonts w:ascii="Book Antiqua" w:hAnsi="Book Antiqua"/>
          <w:sz w:val="21"/>
          <w:szCs w:val="21"/>
        </w:rPr>
        <w:t xml:space="preserve">An explicit purpose and corresponding mandate of UDS is to bring </w:t>
      </w:r>
      <w:r w:rsidR="007445C2" w:rsidRPr="00C92FE6">
        <w:rPr>
          <w:rFonts w:ascii="Book Antiqua" w:hAnsi="Book Antiqua"/>
          <w:sz w:val="21"/>
          <w:szCs w:val="21"/>
          <w:lang w:eastAsia="ja-JP"/>
        </w:rPr>
        <w:t>u</w:t>
      </w:r>
      <w:r w:rsidR="007445C2" w:rsidRPr="00C92FE6">
        <w:rPr>
          <w:rFonts w:ascii="Book Antiqua" w:hAnsi="Book Antiqua"/>
          <w:sz w:val="21"/>
          <w:szCs w:val="21"/>
        </w:rPr>
        <w:t xml:space="preserve">niversity education closer to the regions of </w:t>
      </w:r>
      <w:r w:rsidR="007445C2" w:rsidRPr="00C92FE6">
        <w:rPr>
          <w:rFonts w:ascii="Book Antiqua" w:hAnsi="Book Antiqua"/>
          <w:sz w:val="21"/>
          <w:szCs w:val="21"/>
          <w:lang w:eastAsia="ja-JP"/>
        </w:rPr>
        <w:t>n</w:t>
      </w:r>
      <w:r w:rsidR="007445C2" w:rsidRPr="00C92FE6">
        <w:rPr>
          <w:rFonts w:ascii="Book Antiqua" w:hAnsi="Book Antiqua"/>
          <w:sz w:val="21"/>
          <w:szCs w:val="21"/>
        </w:rPr>
        <w:t>orthern Ghana, where educational opportunities and facilities are generally poor (Kaburise, 2003). UDS</w:t>
      </w:r>
      <w:r>
        <w:rPr>
          <w:rFonts w:ascii="Book Antiqua" w:hAnsi="Book Antiqua"/>
          <w:sz w:val="21"/>
          <w:szCs w:val="21"/>
        </w:rPr>
        <w:t xml:space="preserve"> </w:t>
      </w:r>
      <w:r w:rsidR="007445C2" w:rsidRPr="00C92FE6">
        <w:rPr>
          <w:rFonts w:ascii="Book Antiqua" w:hAnsi="Book Antiqua"/>
          <w:sz w:val="21"/>
          <w:szCs w:val="21"/>
        </w:rPr>
        <w:t>was established to help develop tertiary education in the least developed parts of the country</w:t>
      </w:r>
      <w:r w:rsidR="00FE0890">
        <w:rPr>
          <w:rFonts w:ascii="Book Antiqua" w:hAnsi="Book Antiqua"/>
          <w:sz w:val="21"/>
          <w:szCs w:val="21"/>
        </w:rPr>
        <w:t>.</w:t>
      </w:r>
      <w:r w:rsidR="007445C2" w:rsidRPr="00C92FE6">
        <w:rPr>
          <w:rFonts w:ascii="Book Antiqua" w:hAnsi="Book Antiqua"/>
          <w:sz w:val="21"/>
          <w:szCs w:val="21"/>
        </w:rPr>
        <w:t xml:space="preserve"> </w:t>
      </w:r>
      <w:r w:rsidR="00FE0890">
        <w:rPr>
          <w:rFonts w:ascii="Book Antiqua" w:hAnsi="Book Antiqua"/>
          <w:sz w:val="21"/>
          <w:szCs w:val="21"/>
        </w:rPr>
        <w:t>I</w:t>
      </w:r>
      <w:r w:rsidR="007445C2" w:rsidRPr="00C92FE6">
        <w:rPr>
          <w:rFonts w:ascii="Book Antiqua" w:hAnsi="Book Antiqua"/>
          <w:sz w:val="21"/>
          <w:szCs w:val="21"/>
        </w:rPr>
        <w:t xml:space="preserve">t seeks to attain its vision by: </w:t>
      </w:r>
    </w:p>
    <w:p w:rsidR="007445C2" w:rsidRPr="00C92FE6" w:rsidRDefault="007445C2" w:rsidP="00253DC7">
      <w:pPr>
        <w:pStyle w:val="ListParagraph"/>
        <w:numPr>
          <w:ilvl w:val="0"/>
          <w:numId w:val="1"/>
        </w:numPr>
        <w:spacing w:after="0" w:line="240" w:lineRule="auto"/>
        <w:jc w:val="both"/>
        <w:rPr>
          <w:rFonts w:ascii="Book Antiqua" w:hAnsi="Book Antiqua"/>
          <w:sz w:val="21"/>
          <w:szCs w:val="21"/>
        </w:rPr>
      </w:pPr>
      <w:r w:rsidRPr="00C92FE6">
        <w:rPr>
          <w:rFonts w:ascii="Book Antiqua" w:hAnsi="Book Antiqua"/>
          <w:sz w:val="21"/>
          <w:szCs w:val="21"/>
        </w:rPr>
        <w:t xml:space="preserve">Promoting equitable and socio-economic transformation of communities through practically-oriented, community-based, problem-solving, gender-sensitive and interactive research, teaching, learning and outreach programmes. </w:t>
      </w:r>
    </w:p>
    <w:p w:rsidR="007445C2" w:rsidRPr="00C92FE6" w:rsidRDefault="007445C2" w:rsidP="00253DC7">
      <w:pPr>
        <w:pStyle w:val="ListParagraph"/>
        <w:numPr>
          <w:ilvl w:val="0"/>
          <w:numId w:val="1"/>
        </w:numPr>
        <w:spacing w:after="0" w:line="240" w:lineRule="auto"/>
        <w:jc w:val="both"/>
        <w:rPr>
          <w:rFonts w:ascii="Book Antiqua" w:hAnsi="Book Antiqua"/>
          <w:sz w:val="21"/>
          <w:szCs w:val="21"/>
        </w:rPr>
      </w:pPr>
      <w:r w:rsidRPr="00C92FE6">
        <w:rPr>
          <w:rFonts w:ascii="Book Antiqua" w:hAnsi="Book Antiqua"/>
          <w:sz w:val="21"/>
          <w:szCs w:val="21"/>
        </w:rPr>
        <w:t xml:space="preserve">Providing higher education to persons suitably qualified for, and capable of benefiting from it. </w:t>
      </w:r>
    </w:p>
    <w:p w:rsidR="007445C2" w:rsidRPr="00C92FE6" w:rsidRDefault="007445C2" w:rsidP="00253DC7">
      <w:pPr>
        <w:pStyle w:val="ListParagraph"/>
        <w:numPr>
          <w:ilvl w:val="0"/>
          <w:numId w:val="1"/>
        </w:numPr>
        <w:spacing w:after="0" w:line="240" w:lineRule="auto"/>
        <w:jc w:val="both"/>
        <w:rPr>
          <w:rFonts w:ascii="Book Antiqua" w:hAnsi="Book Antiqua"/>
          <w:sz w:val="21"/>
          <w:szCs w:val="21"/>
        </w:rPr>
      </w:pPr>
      <w:r w:rsidRPr="00C92FE6">
        <w:rPr>
          <w:rFonts w:ascii="Book Antiqua" w:hAnsi="Book Antiqua"/>
          <w:sz w:val="21"/>
          <w:szCs w:val="21"/>
        </w:rPr>
        <w:t xml:space="preserve">Positioning itself as a national asset in the facilitation of life-long learning. </w:t>
      </w:r>
    </w:p>
    <w:p w:rsidR="007445C2" w:rsidRPr="00C92FE6" w:rsidRDefault="007445C2" w:rsidP="00253DC7">
      <w:pPr>
        <w:pStyle w:val="ListParagraph"/>
        <w:numPr>
          <w:ilvl w:val="0"/>
          <w:numId w:val="1"/>
        </w:numPr>
        <w:spacing w:after="0" w:line="240" w:lineRule="auto"/>
        <w:jc w:val="both"/>
        <w:rPr>
          <w:rFonts w:ascii="Book Antiqua" w:hAnsi="Book Antiqua"/>
          <w:sz w:val="21"/>
          <w:szCs w:val="21"/>
        </w:rPr>
      </w:pPr>
      <w:r w:rsidRPr="00C92FE6">
        <w:rPr>
          <w:rFonts w:ascii="Book Antiqua" w:hAnsi="Book Antiqua"/>
          <w:sz w:val="21"/>
          <w:szCs w:val="21"/>
        </w:rPr>
        <w:t xml:space="preserve">Developing its Information and Communication Technology infrastructure as the driving force for the education of more people more rapidly, and the improvement of efficiency and academic quality in order to advance community and national development. </w:t>
      </w:r>
    </w:p>
    <w:p w:rsidR="00786739" w:rsidRDefault="00786739" w:rsidP="00253DC7">
      <w:pPr>
        <w:spacing w:after="0" w:line="240" w:lineRule="auto"/>
        <w:jc w:val="both"/>
        <w:rPr>
          <w:rFonts w:ascii="Book Antiqua" w:hAnsi="Book Antiqua"/>
          <w:sz w:val="21"/>
          <w:szCs w:val="21"/>
        </w:rPr>
      </w:pPr>
    </w:p>
    <w:p w:rsidR="007445C2" w:rsidRPr="00C92FE6" w:rsidRDefault="00786739" w:rsidP="00253DC7">
      <w:pPr>
        <w:spacing w:after="0" w:line="240" w:lineRule="auto"/>
        <w:jc w:val="both"/>
        <w:rPr>
          <w:rFonts w:ascii="Book Antiqua" w:hAnsi="Book Antiqua"/>
          <w:sz w:val="21"/>
          <w:szCs w:val="21"/>
        </w:rPr>
      </w:pPr>
      <w:r>
        <w:rPr>
          <w:rFonts w:ascii="Book Antiqua" w:hAnsi="Book Antiqua"/>
          <w:sz w:val="21"/>
          <w:szCs w:val="21"/>
        </w:rPr>
        <w:tab/>
      </w:r>
      <w:r w:rsidR="007445C2" w:rsidRPr="00C92FE6">
        <w:rPr>
          <w:rFonts w:ascii="Book Antiqua" w:hAnsi="Book Antiqua"/>
          <w:sz w:val="21"/>
          <w:szCs w:val="21"/>
        </w:rPr>
        <w:t>UDS philosophy is pro-poor oriented</w:t>
      </w:r>
      <w:r w:rsidR="007445C2" w:rsidRPr="00C92FE6">
        <w:rPr>
          <w:rFonts w:ascii="Book Antiqua" w:hAnsi="Book Antiqua"/>
          <w:sz w:val="21"/>
          <w:szCs w:val="21"/>
          <w:lang w:eastAsia="ja-JP"/>
        </w:rPr>
        <w:t xml:space="preserve">, </w:t>
      </w:r>
      <w:r w:rsidR="007445C2" w:rsidRPr="00C92FE6">
        <w:rPr>
          <w:rFonts w:ascii="Book Antiqua" w:hAnsi="Book Antiqua"/>
          <w:sz w:val="21"/>
          <w:szCs w:val="21"/>
        </w:rPr>
        <w:t>geared towards self</w:t>
      </w:r>
      <w:r w:rsidR="007445C2" w:rsidRPr="00C92FE6">
        <w:rPr>
          <w:rFonts w:ascii="Book Antiqua" w:hAnsi="Book Antiqua"/>
          <w:sz w:val="21"/>
          <w:szCs w:val="21"/>
          <w:lang w:eastAsia="ja-JP"/>
        </w:rPr>
        <w:t>-</w:t>
      </w:r>
      <w:r w:rsidR="007445C2" w:rsidRPr="00C92FE6">
        <w:rPr>
          <w:rFonts w:ascii="Book Antiqua" w:hAnsi="Book Antiqua"/>
          <w:sz w:val="21"/>
          <w:szCs w:val="21"/>
        </w:rPr>
        <w:t>development and sustainability. The university currently has four main campuses at Wa, Navrongo, Tamale and Nyankpala, with faculties of Agricultural Technology (established first at Nyankpala), Renewable Natural Resources, Medicine and Health Sciences, Integrated Development Studies, Planning, Law, Business and Education, Mathematical, Computer and Applied Sciences, and others, distributed among campuses.</w:t>
      </w:r>
      <w:r>
        <w:rPr>
          <w:rFonts w:ascii="Book Antiqua" w:hAnsi="Book Antiqua"/>
          <w:sz w:val="21"/>
          <w:szCs w:val="21"/>
        </w:rPr>
        <w:t xml:space="preserve"> </w:t>
      </w:r>
      <w:r w:rsidR="007445C2" w:rsidRPr="00C92FE6">
        <w:rPr>
          <w:rFonts w:ascii="Book Antiqua" w:hAnsi="Book Antiqua"/>
          <w:sz w:val="21"/>
          <w:szCs w:val="21"/>
        </w:rPr>
        <w:t>There are over</w:t>
      </w:r>
      <w:r>
        <w:rPr>
          <w:rFonts w:ascii="Book Antiqua" w:hAnsi="Book Antiqua"/>
          <w:sz w:val="21"/>
          <w:szCs w:val="21"/>
        </w:rPr>
        <w:t xml:space="preserve"> </w:t>
      </w:r>
      <w:r w:rsidR="007445C2" w:rsidRPr="00C92FE6">
        <w:rPr>
          <w:rFonts w:ascii="Book Antiqua" w:hAnsi="Book Antiqua"/>
          <w:sz w:val="21"/>
          <w:szCs w:val="21"/>
        </w:rPr>
        <w:t>21</w:t>
      </w:r>
      <w:r w:rsidR="00FE0890">
        <w:rPr>
          <w:rFonts w:ascii="Book Antiqua" w:hAnsi="Book Antiqua"/>
          <w:sz w:val="21"/>
          <w:szCs w:val="21"/>
        </w:rPr>
        <w:t>,</w:t>
      </w:r>
      <w:r w:rsidR="007445C2" w:rsidRPr="00C92FE6">
        <w:rPr>
          <w:rFonts w:ascii="Book Antiqua" w:hAnsi="Book Antiqua"/>
          <w:sz w:val="21"/>
          <w:szCs w:val="21"/>
        </w:rPr>
        <w:t xml:space="preserve">000 students </w:t>
      </w:r>
      <w:r w:rsidR="00FE0890">
        <w:rPr>
          <w:rFonts w:ascii="Book Antiqua" w:hAnsi="Book Antiqua"/>
          <w:sz w:val="21"/>
          <w:szCs w:val="21"/>
        </w:rPr>
        <w:t xml:space="preserve">are </w:t>
      </w:r>
      <w:r w:rsidR="007445C2" w:rsidRPr="00C92FE6">
        <w:rPr>
          <w:rFonts w:ascii="Book Antiqua" w:hAnsi="Book Antiqua"/>
          <w:sz w:val="21"/>
          <w:szCs w:val="21"/>
        </w:rPr>
        <w:t xml:space="preserve">currently </w:t>
      </w:r>
      <w:r w:rsidR="007445C2" w:rsidRPr="00C92FE6">
        <w:rPr>
          <w:rFonts w:ascii="Book Antiqua" w:hAnsi="Book Antiqua"/>
          <w:sz w:val="21"/>
          <w:szCs w:val="21"/>
          <w:lang w:eastAsia="ja-JP"/>
        </w:rPr>
        <w:t>studying for</w:t>
      </w:r>
      <w:r w:rsidR="007445C2" w:rsidRPr="00C92FE6">
        <w:rPr>
          <w:rFonts w:ascii="Book Antiqua" w:hAnsi="Book Antiqua"/>
          <w:sz w:val="21"/>
          <w:szCs w:val="21"/>
        </w:rPr>
        <w:t xml:space="preserve"> undergraduate, diploma and postgraduate programmes at various levels at U</w:t>
      </w:r>
      <w:r w:rsidR="007445C2" w:rsidRPr="00C92FE6">
        <w:rPr>
          <w:rFonts w:ascii="Book Antiqua" w:hAnsi="Book Antiqua"/>
          <w:sz w:val="21"/>
          <w:szCs w:val="21"/>
          <w:lang w:eastAsia="ja-JP"/>
        </w:rPr>
        <w:t>DS</w:t>
      </w:r>
      <w:r w:rsidR="007445C2" w:rsidRPr="00C92FE6">
        <w:rPr>
          <w:rFonts w:ascii="Book Antiqua" w:hAnsi="Book Antiqua"/>
          <w:sz w:val="21"/>
          <w:szCs w:val="21"/>
        </w:rPr>
        <w:t xml:space="preserve">. </w:t>
      </w:r>
    </w:p>
    <w:p w:rsidR="00786739" w:rsidRDefault="00786739" w:rsidP="00253DC7">
      <w:pPr>
        <w:spacing w:after="0" w:line="240" w:lineRule="auto"/>
        <w:jc w:val="both"/>
        <w:rPr>
          <w:rFonts w:ascii="Book Antiqua" w:hAnsi="Book Antiqua"/>
          <w:noProof/>
          <w:sz w:val="21"/>
          <w:szCs w:val="21"/>
        </w:rPr>
      </w:pPr>
      <w:r>
        <w:rPr>
          <w:rFonts w:ascii="Book Antiqua" w:hAnsi="Book Antiqua"/>
          <w:noProof/>
          <w:sz w:val="21"/>
          <w:szCs w:val="21"/>
        </w:rPr>
        <w:t xml:space="preserve">                        </w:t>
      </w:r>
    </w:p>
    <w:p w:rsidR="00786739" w:rsidRDefault="00786739" w:rsidP="00253DC7">
      <w:pPr>
        <w:spacing w:after="0" w:line="240" w:lineRule="auto"/>
        <w:jc w:val="both"/>
        <w:rPr>
          <w:rFonts w:ascii="Book Antiqua" w:hAnsi="Book Antiqua"/>
          <w:noProof/>
          <w:sz w:val="21"/>
          <w:szCs w:val="21"/>
        </w:rPr>
      </w:pPr>
    </w:p>
    <w:p w:rsidR="00786739" w:rsidRDefault="00786739" w:rsidP="00253DC7">
      <w:pPr>
        <w:spacing w:after="0" w:line="240" w:lineRule="auto"/>
        <w:jc w:val="both"/>
        <w:rPr>
          <w:rFonts w:ascii="Book Antiqua" w:hAnsi="Book Antiqua"/>
          <w:noProof/>
          <w:sz w:val="21"/>
          <w:szCs w:val="21"/>
        </w:rPr>
      </w:pPr>
      <w:r>
        <w:rPr>
          <w:rFonts w:ascii="Book Antiqua" w:hAnsi="Book Antiqua"/>
          <w:noProof/>
          <w:sz w:val="21"/>
          <w:szCs w:val="21"/>
        </w:rPr>
        <w:lastRenderedPageBreak/>
        <w:t xml:space="preserve">                           </w:t>
      </w:r>
      <w:r w:rsidR="007445C2" w:rsidRPr="00C92FE6">
        <w:rPr>
          <w:rFonts w:ascii="Book Antiqua" w:hAnsi="Book Antiqua" w:cs="Times New Roman"/>
          <w:noProof/>
          <w:sz w:val="21"/>
          <w:szCs w:val="21"/>
        </w:rPr>
        <w:drawing>
          <wp:inline distT="0" distB="0" distL="0" distR="0">
            <wp:extent cx="3095625" cy="1676400"/>
            <wp:effectExtent l="19050" t="0" r="9525" b="0"/>
            <wp:docPr id="3" name="Picture 1"/>
            <wp:cNvGraphicFramePr/>
            <a:graphic xmlns:a="http://schemas.openxmlformats.org/drawingml/2006/main">
              <a:graphicData uri="http://schemas.openxmlformats.org/drawingml/2006/picture">
                <pic:pic xmlns:pic="http://schemas.openxmlformats.org/drawingml/2006/picture">
                  <pic:nvPicPr>
                    <pic:cNvPr id="14340" name="Picture 5"/>
                    <pic:cNvPicPr>
                      <a:picLocks noChangeAspect="1" noChangeArrowheads="1"/>
                    </pic:cNvPicPr>
                  </pic:nvPicPr>
                  <pic:blipFill>
                    <a:blip r:embed="rId7" cstate="print"/>
                    <a:srcRect/>
                    <a:stretch>
                      <a:fillRect/>
                    </a:stretch>
                  </pic:blipFill>
                  <pic:spPr bwMode="auto">
                    <a:xfrm>
                      <a:off x="0" y="0"/>
                      <a:ext cx="3095625" cy="1676400"/>
                    </a:xfrm>
                    <a:prstGeom prst="rect">
                      <a:avLst/>
                    </a:prstGeom>
                    <a:noFill/>
                    <a:ln w="9525">
                      <a:noFill/>
                      <a:miter lim="800000"/>
                      <a:headEnd/>
                      <a:tailEnd/>
                    </a:ln>
                  </pic:spPr>
                </pic:pic>
              </a:graphicData>
            </a:graphic>
          </wp:inline>
        </w:drawing>
      </w:r>
    </w:p>
    <w:p w:rsidR="00786739" w:rsidRDefault="00786739" w:rsidP="00253DC7">
      <w:pPr>
        <w:spacing w:after="0" w:line="240" w:lineRule="auto"/>
        <w:jc w:val="both"/>
        <w:rPr>
          <w:rFonts w:ascii="Book Antiqua" w:hAnsi="Book Antiqua" w:cs="Times New Roman"/>
          <w:b/>
          <w:sz w:val="21"/>
          <w:szCs w:val="21"/>
        </w:rPr>
      </w:pPr>
    </w:p>
    <w:p w:rsidR="00786739" w:rsidRPr="00786739" w:rsidRDefault="00786739" w:rsidP="00253DC7">
      <w:pPr>
        <w:spacing w:after="0" w:line="240" w:lineRule="auto"/>
        <w:jc w:val="both"/>
        <w:rPr>
          <w:rFonts w:ascii="Book Antiqua" w:hAnsi="Book Antiqua"/>
          <w:b/>
          <w:noProof/>
          <w:sz w:val="21"/>
          <w:szCs w:val="21"/>
        </w:rPr>
      </w:pPr>
      <w:r w:rsidRPr="00786739">
        <w:rPr>
          <w:rFonts w:ascii="Book Antiqua" w:hAnsi="Book Antiqua" w:cs="Times New Roman"/>
          <w:b/>
          <w:sz w:val="21"/>
          <w:szCs w:val="21"/>
        </w:rPr>
        <w:t>Plate</w:t>
      </w:r>
      <w:r>
        <w:rPr>
          <w:rFonts w:ascii="Book Antiqua" w:hAnsi="Book Antiqua" w:cs="Times New Roman"/>
          <w:b/>
          <w:sz w:val="21"/>
          <w:szCs w:val="21"/>
        </w:rPr>
        <w:t xml:space="preserve"> 1:</w:t>
      </w:r>
      <w:r w:rsidRPr="00786739">
        <w:rPr>
          <w:rFonts w:ascii="Book Antiqua" w:hAnsi="Book Antiqua" w:cs="Times New Roman"/>
          <w:b/>
          <w:sz w:val="21"/>
          <w:szCs w:val="21"/>
        </w:rPr>
        <w:t xml:space="preserve"> Central Administration, UDS</w:t>
      </w:r>
    </w:p>
    <w:p w:rsidR="00786739" w:rsidRDefault="00786739" w:rsidP="00253DC7">
      <w:pPr>
        <w:spacing w:after="0" w:line="240" w:lineRule="auto"/>
        <w:jc w:val="both"/>
        <w:rPr>
          <w:rFonts w:ascii="Book Antiqua" w:hAnsi="Book Antiqua"/>
          <w:noProof/>
          <w:sz w:val="21"/>
          <w:szCs w:val="21"/>
        </w:rPr>
      </w:pPr>
    </w:p>
    <w:p w:rsidR="007445C2" w:rsidRPr="00C92FE6" w:rsidRDefault="00786739" w:rsidP="00253DC7">
      <w:pPr>
        <w:spacing w:after="0" w:line="240" w:lineRule="auto"/>
        <w:jc w:val="both"/>
        <w:rPr>
          <w:rFonts w:ascii="Book Antiqua" w:hAnsi="Book Antiqua"/>
          <w:noProof/>
          <w:sz w:val="21"/>
          <w:szCs w:val="21"/>
        </w:rPr>
      </w:pPr>
      <w:r>
        <w:rPr>
          <w:rFonts w:ascii="Book Antiqua" w:hAnsi="Book Antiqua"/>
          <w:noProof/>
          <w:sz w:val="21"/>
          <w:szCs w:val="21"/>
        </w:rPr>
        <w:t xml:space="preserve">                           </w:t>
      </w:r>
      <w:r w:rsidR="007445C2" w:rsidRPr="00C92FE6">
        <w:rPr>
          <w:rFonts w:ascii="Book Antiqua" w:hAnsi="Book Antiqua" w:cs="Times New Roman"/>
          <w:noProof/>
          <w:sz w:val="21"/>
          <w:szCs w:val="21"/>
        </w:rPr>
        <w:drawing>
          <wp:inline distT="0" distB="0" distL="0" distR="0">
            <wp:extent cx="3095625" cy="1682671"/>
            <wp:effectExtent l="19050" t="0" r="9525" b="0"/>
            <wp:docPr id="4" name="Picture 2" descr="013"/>
            <wp:cNvGraphicFramePr/>
            <a:graphic xmlns:a="http://schemas.openxmlformats.org/drawingml/2006/main">
              <a:graphicData uri="http://schemas.openxmlformats.org/drawingml/2006/picture">
                <pic:pic xmlns:pic="http://schemas.openxmlformats.org/drawingml/2006/picture">
                  <pic:nvPicPr>
                    <pic:cNvPr id="18437" name="Picture 12" descr="013"/>
                    <pic:cNvPicPr>
                      <a:picLocks noChangeAspect="1" noChangeArrowheads="1"/>
                    </pic:cNvPicPr>
                  </pic:nvPicPr>
                  <pic:blipFill>
                    <a:blip r:embed="rId8" cstate="print"/>
                    <a:srcRect/>
                    <a:stretch>
                      <a:fillRect/>
                    </a:stretch>
                  </pic:blipFill>
                  <pic:spPr bwMode="auto">
                    <a:xfrm>
                      <a:off x="0" y="0"/>
                      <a:ext cx="3094194" cy="1681893"/>
                    </a:xfrm>
                    <a:prstGeom prst="rect">
                      <a:avLst/>
                    </a:prstGeom>
                    <a:noFill/>
                    <a:ln w="9525">
                      <a:noFill/>
                      <a:miter lim="800000"/>
                      <a:headEnd/>
                      <a:tailEnd/>
                    </a:ln>
                    <a:effectLst/>
                  </pic:spPr>
                </pic:pic>
              </a:graphicData>
            </a:graphic>
          </wp:inline>
        </w:drawing>
      </w:r>
    </w:p>
    <w:p w:rsidR="00786739" w:rsidRDefault="00786739" w:rsidP="00786739">
      <w:pPr>
        <w:spacing w:after="0" w:line="240" w:lineRule="auto"/>
        <w:ind w:firstLine="720"/>
        <w:jc w:val="both"/>
        <w:rPr>
          <w:rFonts w:ascii="Book Antiqua" w:hAnsi="Book Antiqua" w:cs="Times New Roman"/>
          <w:sz w:val="21"/>
          <w:szCs w:val="21"/>
        </w:rPr>
      </w:pPr>
    </w:p>
    <w:p w:rsidR="007445C2" w:rsidRPr="00786739" w:rsidRDefault="00786739" w:rsidP="00253DC7">
      <w:pPr>
        <w:spacing w:after="0" w:line="240" w:lineRule="auto"/>
        <w:jc w:val="both"/>
        <w:rPr>
          <w:rFonts w:ascii="Book Antiqua" w:hAnsi="Book Antiqua" w:cs="Times New Roman"/>
          <w:b/>
          <w:sz w:val="21"/>
          <w:szCs w:val="21"/>
        </w:rPr>
      </w:pPr>
      <w:r>
        <w:rPr>
          <w:rFonts w:ascii="Book Antiqua" w:hAnsi="Book Antiqua" w:cs="Times New Roman"/>
          <w:b/>
          <w:sz w:val="21"/>
          <w:szCs w:val="21"/>
        </w:rPr>
        <w:t>Plate 2:</w:t>
      </w:r>
      <w:r w:rsidR="007445C2" w:rsidRPr="00786739">
        <w:rPr>
          <w:rFonts w:ascii="Book Antiqua" w:hAnsi="Book Antiqua" w:cs="Times New Roman"/>
          <w:b/>
          <w:sz w:val="21"/>
          <w:szCs w:val="21"/>
        </w:rPr>
        <w:t xml:space="preserve"> Classroom, Graduate School, UDS</w:t>
      </w:r>
    </w:p>
    <w:p w:rsidR="00786739" w:rsidRPr="00C92FE6" w:rsidRDefault="00786739" w:rsidP="00253DC7">
      <w:pPr>
        <w:spacing w:after="0" w:line="240" w:lineRule="auto"/>
        <w:jc w:val="both"/>
        <w:rPr>
          <w:rFonts w:ascii="Book Antiqua" w:hAnsi="Book Antiqua" w:cs="Times New Roman"/>
          <w:sz w:val="21"/>
          <w:szCs w:val="21"/>
        </w:rPr>
      </w:pPr>
    </w:p>
    <w:p w:rsidR="007445C2" w:rsidRPr="00C92FE6" w:rsidRDefault="00350AAF" w:rsidP="00253DC7">
      <w:pPr>
        <w:spacing w:after="0" w:line="240" w:lineRule="auto"/>
        <w:jc w:val="both"/>
        <w:rPr>
          <w:rFonts w:ascii="Book Antiqua" w:hAnsi="Book Antiqua"/>
          <w:sz w:val="21"/>
          <w:szCs w:val="21"/>
        </w:rPr>
      </w:pPr>
      <w:r>
        <w:rPr>
          <w:rFonts w:ascii="Book Antiqua" w:hAnsi="Book Antiqua"/>
          <w:sz w:val="21"/>
          <w:szCs w:val="21"/>
        </w:rPr>
        <w:tab/>
      </w:r>
      <w:r w:rsidR="007445C2" w:rsidRPr="00C92FE6">
        <w:rPr>
          <w:rFonts w:ascii="Book Antiqua" w:hAnsi="Book Antiqua"/>
          <w:sz w:val="21"/>
          <w:szCs w:val="21"/>
        </w:rPr>
        <w:t xml:space="preserve">Education in UDS blends modern with traditional practices found in its environs, for the benefit of students and communities. </w:t>
      </w:r>
    </w:p>
    <w:p w:rsidR="00860243" w:rsidRDefault="00860243" w:rsidP="00253DC7">
      <w:pPr>
        <w:pStyle w:val="Heading2"/>
        <w:spacing w:after="0" w:line="240" w:lineRule="auto"/>
        <w:jc w:val="both"/>
        <w:rPr>
          <w:rFonts w:ascii="Book Antiqua" w:hAnsi="Book Antiqua"/>
          <w:sz w:val="21"/>
          <w:szCs w:val="21"/>
        </w:rPr>
      </w:pPr>
    </w:p>
    <w:p w:rsidR="007445C2" w:rsidRPr="00C92FE6" w:rsidRDefault="007445C2" w:rsidP="00253DC7">
      <w:pPr>
        <w:pStyle w:val="Heading2"/>
        <w:spacing w:after="0" w:line="240" w:lineRule="auto"/>
        <w:jc w:val="both"/>
        <w:rPr>
          <w:rFonts w:ascii="Book Antiqua" w:hAnsi="Book Antiqua"/>
          <w:sz w:val="21"/>
          <w:szCs w:val="21"/>
        </w:rPr>
      </w:pPr>
      <w:r w:rsidRPr="00C92FE6">
        <w:rPr>
          <w:rFonts w:ascii="Book Antiqua" w:hAnsi="Book Antiqua"/>
          <w:sz w:val="21"/>
          <w:szCs w:val="21"/>
        </w:rPr>
        <w:t>Third Trimester Field Practic</w:t>
      </w:r>
      <w:r w:rsidR="00A74093">
        <w:rPr>
          <w:rFonts w:ascii="Book Antiqua" w:hAnsi="Book Antiqua"/>
          <w:sz w:val="21"/>
          <w:szCs w:val="21"/>
        </w:rPr>
        <w:t>al Training Programme (TTFPT), D</w:t>
      </w:r>
      <w:r w:rsidRPr="00C92FE6">
        <w:rPr>
          <w:rFonts w:ascii="Book Antiqua" w:hAnsi="Book Antiqua"/>
          <w:sz w:val="21"/>
          <w:szCs w:val="21"/>
        </w:rPr>
        <w:t>eveloped by the University for Development Studies</w:t>
      </w:r>
    </w:p>
    <w:p w:rsidR="00860243" w:rsidRDefault="00860243" w:rsidP="00253DC7">
      <w:pPr>
        <w:spacing w:after="0" w:line="240" w:lineRule="auto"/>
        <w:jc w:val="both"/>
        <w:rPr>
          <w:rFonts w:ascii="Book Antiqua" w:hAnsi="Book Antiqua"/>
          <w:sz w:val="21"/>
          <w:szCs w:val="21"/>
        </w:rPr>
      </w:pPr>
    </w:p>
    <w:p w:rsidR="007445C2" w:rsidRPr="00C92FE6" w:rsidRDefault="00860243" w:rsidP="00253DC7">
      <w:pPr>
        <w:spacing w:after="0" w:line="240" w:lineRule="auto"/>
        <w:jc w:val="both"/>
        <w:rPr>
          <w:rFonts w:ascii="Book Antiqua" w:hAnsi="Book Antiqua"/>
          <w:sz w:val="21"/>
          <w:szCs w:val="21"/>
        </w:rPr>
      </w:pPr>
      <w:r>
        <w:rPr>
          <w:rFonts w:ascii="Book Antiqua" w:hAnsi="Book Antiqua"/>
          <w:sz w:val="21"/>
          <w:szCs w:val="21"/>
        </w:rPr>
        <w:tab/>
      </w:r>
      <w:r w:rsidR="007445C2" w:rsidRPr="00C92FE6">
        <w:rPr>
          <w:rFonts w:ascii="Book Antiqua" w:hAnsi="Book Antiqua"/>
          <w:sz w:val="21"/>
          <w:szCs w:val="21"/>
        </w:rPr>
        <w:t xml:space="preserve">The main innovative feature of all the </w:t>
      </w:r>
      <w:r w:rsidR="007445C2" w:rsidRPr="00C92FE6">
        <w:rPr>
          <w:rFonts w:ascii="Book Antiqua" w:hAnsi="Book Antiqua"/>
          <w:sz w:val="21"/>
          <w:szCs w:val="21"/>
          <w:lang w:eastAsia="ja-JP"/>
        </w:rPr>
        <w:t>u</w:t>
      </w:r>
      <w:r w:rsidR="007445C2" w:rsidRPr="00C92FE6">
        <w:rPr>
          <w:rFonts w:ascii="Book Antiqua" w:hAnsi="Book Antiqua"/>
          <w:sz w:val="21"/>
          <w:szCs w:val="21"/>
        </w:rPr>
        <w:t>niversity programmes is Third Trimester Field Practical Training Programme (TTFPT), in which all students from year one to three participate, while final year students use this period for thesis preparation. Under this arrangement, students spend two trimesters in the classrooms</w:t>
      </w:r>
      <w:r w:rsidR="007445C2" w:rsidRPr="00C92FE6">
        <w:rPr>
          <w:rFonts w:ascii="Book Antiqua" w:hAnsi="Book Antiqua"/>
          <w:sz w:val="21"/>
          <w:szCs w:val="21"/>
          <w:lang w:eastAsia="ja-JP"/>
        </w:rPr>
        <w:t>,</w:t>
      </w:r>
      <w:r w:rsidR="002446A8">
        <w:rPr>
          <w:rFonts w:ascii="Book Antiqua" w:hAnsi="Book Antiqua"/>
          <w:sz w:val="21"/>
          <w:szCs w:val="21"/>
          <w:lang w:eastAsia="ja-JP"/>
        </w:rPr>
        <w:t xml:space="preserve"> </w:t>
      </w:r>
      <w:r w:rsidR="007445C2" w:rsidRPr="00C92FE6">
        <w:rPr>
          <w:rFonts w:ascii="Book Antiqua" w:hAnsi="Book Antiqua"/>
          <w:sz w:val="21"/>
          <w:szCs w:val="21"/>
        </w:rPr>
        <w:t>one of which will be dedicated to lectures exclusively,</w:t>
      </w:r>
      <w:r w:rsidR="002446A8">
        <w:rPr>
          <w:rFonts w:ascii="Book Antiqua" w:hAnsi="Book Antiqua"/>
          <w:sz w:val="21"/>
          <w:szCs w:val="21"/>
        </w:rPr>
        <w:t xml:space="preserve"> </w:t>
      </w:r>
      <w:r w:rsidR="007445C2" w:rsidRPr="00C92FE6">
        <w:rPr>
          <w:rFonts w:ascii="Book Antiqua" w:hAnsi="Book Antiqua"/>
          <w:sz w:val="21"/>
          <w:szCs w:val="21"/>
        </w:rPr>
        <w:t xml:space="preserve">the third trimester, is spent in the field, within different communities of Ghana. Thus, students </w:t>
      </w:r>
      <w:r w:rsidR="007445C2" w:rsidRPr="00C92FE6">
        <w:rPr>
          <w:rFonts w:ascii="Book Antiqua" w:hAnsi="Book Antiqua"/>
          <w:sz w:val="21"/>
          <w:szCs w:val="21"/>
          <w:lang w:eastAsia="ja-JP"/>
        </w:rPr>
        <w:t>have</w:t>
      </w:r>
      <w:r w:rsidR="007445C2" w:rsidRPr="00C92FE6">
        <w:rPr>
          <w:rFonts w:ascii="Book Antiqua" w:hAnsi="Book Antiqua"/>
          <w:sz w:val="21"/>
          <w:szCs w:val="21"/>
        </w:rPr>
        <w:t xml:space="preserve"> opportunities </w:t>
      </w:r>
      <w:r w:rsidR="007445C2" w:rsidRPr="00C92FE6">
        <w:rPr>
          <w:rFonts w:ascii="Book Antiqua" w:hAnsi="Book Antiqua"/>
          <w:sz w:val="21"/>
          <w:szCs w:val="21"/>
          <w:lang w:eastAsia="ja-JP"/>
        </w:rPr>
        <w:t>to</w:t>
      </w:r>
      <w:r w:rsidR="007445C2" w:rsidRPr="00C92FE6">
        <w:rPr>
          <w:rFonts w:ascii="Book Antiqua" w:hAnsi="Book Antiqua"/>
          <w:sz w:val="21"/>
          <w:szCs w:val="21"/>
        </w:rPr>
        <w:t xml:space="preserve"> interact with rural people</w:t>
      </w:r>
      <w:r w:rsidR="007445C2" w:rsidRPr="00C92FE6">
        <w:rPr>
          <w:rFonts w:ascii="Book Antiqua" w:hAnsi="Book Antiqua"/>
          <w:sz w:val="21"/>
          <w:szCs w:val="21"/>
          <w:lang w:eastAsia="ja-JP"/>
        </w:rPr>
        <w:t xml:space="preserve">, </w:t>
      </w:r>
      <w:r w:rsidR="007445C2" w:rsidRPr="00C92FE6">
        <w:rPr>
          <w:rFonts w:ascii="Book Antiqua" w:hAnsi="Book Antiqua"/>
          <w:sz w:val="21"/>
          <w:szCs w:val="21"/>
        </w:rPr>
        <w:t xml:space="preserve">gain insight into their problems and aspirations. Every </w:t>
      </w:r>
      <w:r w:rsidR="007445C2" w:rsidRPr="00C92FE6">
        <w:rPr>
          <w:rFonts w:ascii="Book Antiqua" w:hAnsi="Book Antiqua"/>
          <w:sz w:val="21"/>
          <w:szCs w:val="21"/>
        </w:rPr>
        <w:lastRenderedPageBreak/>
        <w:t>academic year, over 12</w:t>
      </w:r>
      <w:r w:rsidR="007445C2" w:rsidRPr="00C92FE6">
        <w:rPr>
          <w:rFonts w:ascii="Book Antiqua" w:hAnsi="Book Antiqua"/>
          <w:sz w:val="21"/>
          <w:szCs w:val="21"/>
          <w:lang w:eastAsia="ja-JP"/>
        </w:rPr>
        <w:t>,</w:t>
      </w:r>
      <w:r w:rsidR="007445C2" w:rsidRPr="00C92FE6">
        <w:rPr>
          <w:rFonts w:ascii="Book Antiqua" w:hAnsi="Book Antiqua"/>
          <w:sz w:val="21"/>
          <w:szCs w:val="21"/>
        </w:rPr>
        <w:t>500 students spen</w:t>
      </w:r>
      <w:r w:rsidR="00FE0890">
        <w:rPr>
          <w:rFonts w:ascii="Book Antiqua" w:hAnsi="Book Antiqua"/>
          <w:sz w:val="21"/>
          <w:szCs w:val="21"/>
        </w:rPr>
        <w:t>d</w:t>
      </w:r>
      <w:r w:rsidR="007445C2" w:rsidRPr="00C92FE6">
        <w:rPr>
          <w:rFonts w:ascii="Book Antiqua" w:hAnsi="Book Antiqua"/>
          <w:sz w:val="21"/>
          <w:szCs w:val="21"/>
        </w:rPr>
        <w:t xml:space="preserve"> </w:t>
      </w:r>
      <w:r w:rsidR="007445C2" w:rsidRPr="00C92FE6">
        <w:rPr>
          <w:rFonts w:ascii="Book Antiqua" w:hAnsi="Book Antiqua"/>
          <w:sz w:val="21"/>
          <w:szCs w:val="21"/>
          <w:lang w:eastAsia="ja-JP"/>
        </w:rPr>
        <w:t>eight</w:t>
      </w:r>
      <w:r w:rsidR="007445C2" w:rsidRPr="00C92FE6">
        <w:rPr>
          <w:rFonts w:ascii="Book Antiqua" w:hAnsi="Book Antiqua"/>
          <w:sz w:val="21"/>
          <w:szCs w:val="21"/>
        </w:rPr>
        <w:t xml:space="preserve"> weeks in more than </w:t>
      </w:r>
      <w:r w:rsidR="007445C2" w:rsidRPr="00C92FE6">
        <w:rPr>
          <w:rFonts w:ascii="Book Antiqua" w:hAnsi="Book Antiqua"/>
          <w:sz w:val="21"/>
          <w:szCs w:val="21"/>
          <w:lang w:eastAsia="ja-JP"/>
        </w:rPr>
        <w:t xml:space="preserve">a </w:t>
      </w:r>
      <w:r w:rsidR="007445C2" w:rsidRPr="00C92FE6">
        <w:rPr>
          <w:rFonts w:ascii="Book Antiqua" w:hAnsi="Book Antiqua"/>
          <w:sz w:val="21"/>
          <w:szCs w:val="21"/>
        </w:rPr>
        <w:t>thousand</w:t>
      </w:r>
      <w:r w:rsidR="002446A8">
        <w:rPr>
          <w:rFonts w:ascii="Book Antiqua" w:hAnsi="Book Antiqua"/>
          <w:sz w:val="21"/>
          <w:szCs w:val="21"/>
        </w:rPr>
        <w:t xml:space="preserve"> </w:t>
      </w:r>
      <w:r w:rsidR="007445C2" w:rsidRPr="00C92FE6">
        <w:rPr>
          <w:rFonts w:ascii="Book Antiqua" w:hAnsi="Book Antiqua"/>
          <w:sz w:val="21"/>
          <w:szCs w:val="21"/>
        </w:rPr>
        <w:t>rural communities across Northern Ghana in this manner.</w:t>
      </w:r>
    </w:p>
    <w:p w:rsidR="00860243" w:rsidRDefault="00860243" w:rsidP="00253DC7">
      <w:pPr>
        <w:spacing w:after="0" w:line="240" w:lineRule="auto"/>
        <w:jc w:val="both"/>
        <w:rPr>
          <w:rFonts w:ascii="Book Antiqua" w:hAnsi="Book Antiqua"/>
          <w:sz w:val="21"/>
          <w:szCs w:val="21"/>
        </w:rPr>
      </w:pPr>
    </w:p>
    <w:p w:rsidR="007445C2" w:rsidRPr="00C92FE6" w:rsidRDefault="00860243" w:rsidP="00253DC7">
      <w:pPr>
        <w:spacing w:after="0" w:line="240" w:lineRule="auto"/>
        <w:jc w:val="both"/>
        <w:rPr>
          <w:rFonts w:ascii="Book Antiqua" w:hAnsi="Book Antiqua"/>
          <w:sz w:val="21"/>
          <w:szCs w:val="21"/>
        </w:rPr>
      </w:pPr>
      <w:r>
        <w:rPr>
          <w:rFonts w:ascii="Book Antiqua" w:hAnsi="Book Antiqua"/>
          <w:sz w:val="21"/>
          <w:szCs w:val="21"/>
        </w:rPr>
        <w:tab/>
      </w:r>
      <w:r w:rsidR="007445C2" w:rsidRPr="00C92FE6">
        <w:rPr>
          <w:rFonts w:ascii="Book Antiqua" w:hAnsi="Book Antiqua"/>
          <w:sz w:val="21"/>
          <w:szCs w:val="21"/>
        </w:rPr>
        <w:t xml:space="preserve">Through this highly interactive programme and other links of the </w:t>
      </w:r>
      <w:r w:rsidR="007445C2" w:rsidRPr="00C92FE6">
        <w:rPr>
          <w:rFonts w:ascii="Book Antiqua" w:hAnsi="Book Antiqua"/>
          <w:sz w:val="21"/>
          <w:szCs w:val="21"/>
          <w:lang w:eastAsia="ja-JP"/>
        </w:rPr>
        <w:t>u</w:t>
      </w:r>
      <w:r w:rsidR="007445C2" w:rsidRPr="00C92FE6">
        <w:rPr>
          <w:rFonts w:ascii="Book Antiqua" w:hAnsi="Book Antiqua"/>
          <w:sz w:val="21"/>
          <w:szCs w:val="21"/>
        </w:rPr>
        <w:t xml:space="preserve">niversity with </w:t>
      </w:r>
      <w:r w:rsidR="00450C60">
        <w:rPr>
          <w:rFonts w:ascii="Book Antiqua" w:hAnsi="Book Antiqua"/>
          <w:sz w:val="21"/>
          <w:szCs w:val="21"/>
        </w:rPr>
        <w:t xml:space="preserve">the </w:t>
      </w:r>
      <w:r w:rsidR="007445C2" w:rsidRPr="00C92FE6">
        <w:rPr>
          <w:rFonts w:ascii="Book Antiqua" w:hAnsi="Book Antiqua"/>
          <w:sz w:val="21"/>
          <w:szCs w:val="21"/>
        </w:rPr>
        <w:t xml:space="preserve">local community, many nationwide activities have been brought to the doorstep of the people in very remote parts of the country. Examples </w:t>
      </w:r>
      <w:r w:rsidR="007445C2" w:rsidRPr="00C92FE6">
        <w:rPr>
          <w:rFonts w:ascii="Book Antiqua" w:hAnsi="Book Antiqua"/>
          <w:sz w:val="21"/>
          <w:szCs w:val="21"/>
          <w:lang w:eastAsia="ja-JP"/>
        </w:rPr>
        <w:t>are</w:t>
      </w:r>
      <w:r w:rsidR="007445C2" w:rsidRPr="00C92FE6">
        <w:rPr>
          <w:rFonts w:ascii="Book Antiqua" w:hAnsi="Book Antiqua"/>
          <w:sz w:val="21"/>
          <w:szCs w:val="21"/>
        </w:rPr>
        <w:t xml:space="preserve"> National Health Insurance Awareness campaign, which made Ghana one of the first African countries to introduce citizens to the country-wide health insurance available to all, introduction of change and devaluation in national currency (from cedi to Ghana Cedi), National Identification Project, introduced to develop ID cards for all Ghanaian</w:t>
      </w:r>
      <w:r w:rsidR="00450C60">
        <w:rPr>
          <w:rFonts w:ascii="Book Antiqua" w:hAnsi="Book Antiqua"/>
          <w:sz w:val="21"/>
          <w:szCs w:val="21"/>
        </w:rPr>
        <w:t>s</w:t>
      </w:r>
      <w:r w:rsidR="007445C2" w:rsidRPr="00C92FE6">
        <w:rPr>
          <w:rFonts w:ascii="Book Antiqua" w:hAnsi="Book Antiqua"/>
          <w:sz w:val="21"/>
          <w:szCs w:val="21"/>
        </w:rPr>
        <w:t xml:space="preserve"> and foreign nationals living in the country and others. UDS students have actively supported these important national projects through information sharing</w:t>
      </w:r>
      <w:r w:rsidR="007445C2" w:rsidRPr="00C92FE6">
        <w:rPr>
          <w:rFonts w:ascii="Book Antiqua" w:hAnsi="Book Antiqua"/>
          <w:sz w:val="21"/>
          <w:szCs w:val="21"/>
          <w:lang w:eastAsia="ja-JP"/>
        </w:rPr>
        <w:t xml:space="preserve">, </w:t>
      </w:r>
      <w:r w:rsidR="007445C2" w:rsidRPr="00C92FE6">
        <w:rPr>
          <w:rFonts w:ascii="Book Antiqua" w:hAnsi="Book Antiqua"/>
          <w:sz w:val="21"/>
          <w:szCs w:val="21"/>
        </w:rPr>
        <w:t xml:space="preserve">dissemination to the remote communities and holding local community </w:t>
      </w:r>
      <w:r w:rsidR="0087674A">
        <w:rPr>
          <w:rFonts w:ascii="Book Antiqua" w:hAnsi="Book Antiqua"/>
          <w:sz w:val="21"/>
          <w:szCs w:val="21"/>
        </w:rPr>
        <w:t xml:space="preserve">fora </w:t>
      </w:r>
      <w:r w:rsidR="007445C2" w:rsidRPr="00C92FE6">
        <w:rPr>
          <w:rFonts w:ascii="Book Antiqua" w:hAnsi="Book Antiqua"/>
          <w:sz w:val="21"/>
          <w:szCs w:val="21"/>
        </w:rPr>
        <w:t xml:space="preserve">to explain their importance and relevance at </w:t>
      </w:r>
      <w:r w:rsidR="00450C60">
        <w:rPr>
          <w:rFonts w:ascii="Book Antiqua" w:hAnsi="Book Antiqua"/>
          <w:sz w:val="21"/>
          <w:szCs w:val="21"/>
        </w:rPr>
        <w:t xml:space="preserve">the </w:t>
      </w:r>
      <w:r w:rsidR="007445C2" w:rsidRPr="00C92FE6">
        <w:rPr>
          <w:rFonts w:ascii="Book Antiqua" w:hAnsi="Book Antiqua"/>
          <w:sz w:val="21"/>
          <w:szCs w:val="21"/>
        </w:rPr>
        <w:t xml:space="preserve">local level. </w:t>
      </w:r>
    </w:p>
    <w:p w:rsidR="00860243" w:rsidRDefault="00860243" w:rsidP="00253DC7">
      <w:pPr>
        <w:spacing w:after="0" w:line="240" w:lineRule="auto"/>
        <w:jc w:val="both"/>
        <w:rPr>
          <w:rFonts w:ascii="Book Antiqua" w:hAnsi="Book Antiqua"/>
          <w:sz w:val="21"/>
          <w:szCs w:val="21"/>
        </w:rPr>
      </w:pPr>
    </w:p>
    <w:p w:rsidR="007445C2" w:rsidRPr="00C92FE6" w:rsidRDefault="00860243" w:rsidP="00253DC7">
      <w:pPr>
        <w:spacing w:after="0" w:line="240" w:lineRule="auto"/>
        <w:jc w:val="both"/>
        <w:rPr>
          <w:rFonts w:ascii="Book Antiqua" w:hAnsi="Book Antiqua"/>
          <w:sz w:val="21"/>
          <w:szCs w:val="21"/>
        </w:rPr>
      </w:pPr>
      <w:r>
        <w:rPr>
          <w:rFonts w:ascii="Book Antiqua" w:hAnsi="Book Antiqua"/>
          <w:sz w:val="21"/>
          <w:szCs w:val="21"/>
        </w:rPr>
        <w:tab/>
      </w:r>
      <w:r w:rsidR="007445C2" w:rsidRPr="00C92FE6">
        <w:rPr>
          <w:rFonts w:ascii="Book Antiqua" w:hAnsi="Book Antiqua"/>
          <w:sz w:val="21"/>
          <w:szCs w:val="21"/>
        </w:rPr>
        <w:t xml:space="preserve">The TTFPT is an iteration process using integrated approach, which offers students from each faculty/school of the </w:t>
      </w:r>
      <w:r w:rsidR="007445C2" w:rsidRPr="00C92FE6">
        <w:rPr>
          <w:rFonts w:ascii="Book Antiqua" w:hAnsi="Book Antiqua"/>
          <w:sz w:val="21"/>
          <w:szCs w:val="21"/>
          <w:lang w:eastAsia="ja-JP"/>
        </w:rPr>
        <w:t>u</w:t>
      </w:r>
      <w:r w:rsidR="007445C2" w:rsidRPr="00C92FE6">
        <w:rPr>
          <w:rFonts w:ascii="Book Antiqua" w:hAnsi="Book Antiqua"/>
          <w:sz w:val="21"/>
          <w:szCs w:val="21"/>
        </w:rPr>
        <w:t>niversity the opportunity to live and work together in selected communities. The programme covers three phases, engaging students from the first year through to the third year in a rural community. The work of each year builds on the previous</w:t>
      </w:r>
      <w:r w:rsidR="00450C60">
        <w:rPr>
          <w:rFonts w:ascii="Book Antiqua" w:hAnsi="Book Antiqua"/>
          <w:sz w:val="21"/>
          <w:szCs w:val="21"/>
        </w:rPr>
        <w:t xml:space="preserve"> year</w:t>
      </w:r>
      <w:r w:rsidR="007445C2" w:rsidRPr="00C92FE6">
        <w:rPr>
          <w:rFonts w:ascii="Book Antiqua" w:hAnsi="Book Antiqua"/>
          <w:sz w:val="21"/>
          <w:szCs w:val="21"/>
        </w:rPr>
        <w:t xml:space="preserve"> in a dynamic manner. Students are introduced to aspects of community studies during the first year, when they practice community entry and aspects of community diagnosis using participatory approaches. In the second year, emphasis is placed on techniques of needs assessment, culminating in the assessment of the problems and potentials of the community, using a variety of complementary techniques as well as suggested tentative/possible interventions.</w:t>
      </w:r>
    </w:p>
    <w:p w:rsidR="00860243" w:rsidRDefault="00860243" w:rsidP="00253DC7">
      <w:pPr>
        <w:spacing w:after="0" w:line="240" w:lineRule="auto"/>
        <w:jc w:val="both"/>
        <w:rPr>
          <w:rFonts w:ascii="Book Antiqua" w:hAnsi="Book Antiqua"/>
          <w:sz w:val="21"/>
          <w:szCs w:val="21"/>
        </w:rPr>
      </w:pPr>
    </w:p>
    <w:p w:rsidR="007445C2" w:rsidRPr="00C92FE6" w:rsidRDefault="00860243" w:rsidP="00253DC7">
      <w:pPr>
        <w:spacing w:after="0" w:line="240" w:lineRule="auto"/>
        <w:jc w:val="both"/>
        <w:rPr>
          <w:rFonts w:ascii="Book Antiqua" w:hAnsi="Book Antiqua"/>
          <w:sz w:val="21"/>
          <w:szCs w:val="21"/>
        </w:rPr>
      </w:pPr>
      <w:r>
        <w:rPr>
          <w:rFonts w:ascii="Book Antiqua" w:hAnsi="Book Antiqua"/>
          <w:sz w:val="21"/>
          <w:szCs w:val="21"/>
        </w:rPr>
        <w:tab/>
      </w:r>
      <w:r w:rsidR="007445C2" w:rsidRPr="00C92FE6">
        <w:rPr>
          <w:rFonts w:ascii="Book Antiqua" w:hAnsi="Book Antiqua"/>
          <w:sz w:val="21"/>
          <w:szCs w:val="21"/>
        </w:rPr>
        <w:t xml:space="preserve">The problems and potentials analyzed during the second year serve as </w:t>
      </w:r>
      <w:r w:rsidR="00450C60">
        <w:rPr>
          <w:rFonts w:ascii="Book Antiqua" w:hAnsi="Book Antiqua"/>
          <w:sz w:val="21"/>
          <w:szCs w:val="21"/>
        </w:rPr>
        <w:t xml:space="preserve">the </w:t>
      </w:r>
      <w:r w:rsidR="007445C2" w:rsidRPr="00C92FE6">
        <w:rPr>
          <w:rFonts w:ascii="Book Antiqua" w:hAnsi="Book Antiqua"/>
          <w:sz w:val="21"/>
          <w:szCs w:val="21"/>
        </w:rPr>
        <w:t>starting point of the activities for the third year, whereby students are tasked to propose pragmatic interventions to resolve</w:t>
      </w:r>
      <w:r>
        <w:rPr>
          <w:rFonts w:ascii="Book Antiqua" w:hAnsi="Book Antiqua"/>
          <w:sz w:val="21"/>
          <w:szCs w:val="21"/>
        </w:rPr>
        <w:t xml:space="preserve"> </w:t>
      </w:r>
      <w:r w:rsidR="007445C2" w:rsidRPr="00C92FE6">
        <w:rPr>
          <w:rFonts w:ascii="Book Antiqua" w:hAnsi="Book Antiqua"/>
          <w:sz w:val="21"/>
          <w:szCs w:val="21"/>
          <w:lang w:eastAsia="ja-JP"/>
        </w:rPr>
        <w:t>observed</w:t>
      </w:r>
      <w:r w:rsidR="007445C2" w:rsidRPr="00C92FE6">
        <w:rPr>
          <w:rFonts w:ascii="Book Antiqua" w:hAnsi="Book Antiqua"/>
          <w:sz w:val="21"/>
          <w:szCs w:val="21"/>
        </w:rPr>
        <w:t xml:space="preserve"> problems. Students are expected to demonstrate the use of the identified possibilities for development on the field in their research proposals/community plans.</w:t>
      </w:r>
    </w:p>
    <w:p w:rsidR="00860243" w:rsidRDefault="00860243" w:rsidP="00253DC7">
      <w:pPr>
        <w:pStyle w:val="NormalWeb"/>
        <w:spacing w:before="0" w:beforeAutospacing="0" w:after="0" w:afterAutospacing="0"/>
        <w:jc w:val="both"/>
        <w:rPr>
          <w:rFonts w:ascii="Book Antiqua" w:hAnsi="Book Antiqua"/>
          <w:b/>
          <w:sz w:val="21"/>
          <w:szCs w:val="21"/>
        </w:rPr>
      </w:pPr>
    </w:p>
    <w:p w:rsidR="007445C2" w:rsidRPr="00C92FE6" w:rsidRDefault="007445C2" w:rsidP="00253DC7">
      <w:pPr>
        <w:pStyle w:val="NormalWeb"/>
        <w:spacing w:before="0" w:beforeAutospacing="0" w:after="0" w:afterAutospacing="0"/>
        <w:jc w:val="both"/>
        <w:rPr>
          <w:rFonts w:ascii="Book Antiqua" w:hAnsi="Book Antiqua"/>
          <w:b/>
          <w:sz w:val="21"/>
          <w:szCs w:val="21"/>
        </w:rPr>
      </w:pPr>
      <w:r w:rsidRPr="00C92FE6">
        <w:rPr>
          <w:rFonts w:ascii="Book Antiqua" w:hAnsi="Book Antiqua"/>
          <w:b/>
          <w:sz w:val="21"/>
          <w:szCs w:val="21"/>
        </w:rPr>
        <w:t xml:space="preserve">Organisation and </w:t>
      </w:r>
      <w:r w:rsidRPr="00C92FE6">
        <w:rPr>
          <w:rFonts w:ascii="Book Antiqua" w:eastAsiaTheme="minorEastAsia" w:hAnsi="Book Antiqua"/>
          <w:b/>
          <w:sz w:val="21"/>
          <w:szCs w:val="21"/>
          <w:lang w:eastAsia="ja-JP"/>
        </w:rPr>
        <w:t>F</w:t>
      </w:r>
      <w:r w:rsidRPr="00C92FE6">
        <w:rPr>
          <w:rFonts w:ascii="Book Antiqua" w:hAnsi="Book Antiqua"/>
          <w:b/>
          <w:sz w:val="21"/>
          <w:szCs w:val="21"/>
        </w:rPr>
        <w:t>unding of the Third Trimester</w:t>
      </w:r>
    </w:p>
    <w:p w:rsidR="00860243" w:rsidRDefault="00860243" w:rsidP="00253DC7">
      <w:pPr>
        <w:spacing w:after="0" w:line="240" w:lineRule="auto"/>
        <w:jc w:val="both"/>
        <w:rPr>
          <w:rFonts w:ascii="Book Antiqua" w:hAnsi="Book Antiqua"/>
          <w:sz w:val="21"/>
          <w:szCs w:val="21"/>
        </w:rPr>
      </w:pPr>
    </w:p>
    <w:p w:rsidR="007445C2" w:rsidRDefault="00860243" w:rsidP="00253DC7">
      <w:pPr>
        <w:spacing w:after="0" w:line="240" w:lineRule="auto"/>
        <w:jc w:val="both"/>
        <w:rPr>
          <w:rFonts w:ascii="Book Antiqua" w:hAnsi="Book Antiqua"/>
          <w:sz w:val="21"/>
          <w:szCs w:val="21"/>
        </w:rPr>
      </w:pPr>
      <w:r>
        <w:rPr>
          <w:rFonts w:ascii="Book Antiqua" w:hAnsi="Book Antiqua"/>
          <w:sz w:val="21"/>
          <w:szCs w:val="21"/>
        </w:rPr>
        <w:tab/>
      </w:r>
      <w:r w:rsidR="007445C2" w:rsidRPr="00C92FE6">
        <w:rPr>
          <w:rFonts w:ascii="Book Antiqua" w:hAnsi="Book Antiqua"/>
          <w:sz w:val="21"/>
          <w:szCs w:val="21"/>
        </w:rPr>
        <w:t>First year students from the various faculties/schools undergo</w:t>
      </w:r>
      <w:r w:rsidR="00A74093">
        <w:rPr>
          <w:rFonts w:ascii="Book Antiqua" w:hAnsi="Book Antiqua"/>
          <w:sz w:val="21"/>
          <w:szCs w:val="21"/>
        </w:rPr>
        <w:t xml:space="preserve"> </w:t>
      </w:r>
      <w:r w:rsidR="007445C2" w:rsidRPr="00C92FE6">
        <w:rPr>
          <w:rFonts w:ascii="Book Antiqua" w:hAnsi="Book Antiqua"/>
          <w:sz w:val="21"/>
          <w:szCs w:val="21"/>
        </w:rPr>
        <w:t xml:space="preserve">  intensive orientation before being sent to the field. They are responsible for preparing schedule for work in the communities during this period, </w:t>
      </w:r>
      <w:r w:rsidR="007445C2" w:rsidRPr="00C92FE6">
        <w:rPr>
          <w:rFonts w:ascii="Book Antiqua" w:hAnsi="Book Antiqua"/>
          <w:sz w:val="21"/>
          <w:szCs w:val="21"/>
        </w:rPr>
        <w:lastRenderedPageBreak/>
        <w:t xml:space="preserve">together with their lecturers, who serve in the supervision team. Work in the first year includes community entry process, qualitative and quantitative data collection, data analysis and synthesis, validation with community members, report writing and presentation, as well as final assessment of the report. Output of the first year work is a detailed profile of the chosen community with quantitative information available. </w:t>
      </w:r>
    </w:p>
    <w:p w:rsidR="0087674A" w:rsidRPr="00C92FE6" w:rsidRDefault="0087674A" w:rsidP="00253DC7">
      <w:pPr>
        <w:spacing w:after="0" w:line="240" w:lineRule="auto"/>
        <w:jc w:val="both"/>
        <w:rPr>
          <w:rFonts w:ascii="Book Antiqua" w:hAnsi="Book Antiqua"/>
          <w:sz w:val="21"/>
          <w:szCs w:val="21"/>
        </w:rPr>
      </w:pPr>
    </w:p>
    <w:p w:rsidR="00860243" w:rsidRDefault="00860243" w:rsidP="00253DC7">
      <w:pPr>
        <w:pStyle w:val="NormalWeb"/>
        <w:spacing w:before="0" w:beforeAutospacing="0" w:after="0" w:afterAutospacing="0"/>
        <w:jc w:val="both"/>
        <w:rPr>
          <w:rFonts w:ascii="Book Antiqua" w:eastAsiaTheme="minorHAnsi" w:hAnsi="Book Antiqua" w:cstheme="minorBidi"/>
          <w:noProof/>
          <w:sz w:val="21"/>
          <w:szCs w:val="21"/>
        </w:rPr>
      </w:pPr>
      <w:r>
        <w:rPr>
          <w:rFonts w:ascii="Book Antiqua" w:eastAsiaTheme="minorHAnsi" w:hAnsi="Book Antiqua" w:cstheme="minorBidi"/>
          <w:noProof/>
          <w:sz w:val="21"/>
          <w:szCs w:val="21"/>
        </w:rPr>
        <w:t xml:space="preserve">                     </w:t>
      </w:r>
      <w:r w:rsidR="007445C2" w:rsidRPr="00C92FE6">
        <w:rPr>
          <w:rFonts w:ascii="Book Antiqua" w:hAnsi="Book Antiqua"/>
          <w:noProof/>
          <w:sz w:val="21"/>
          <w:szCs w:val="21"/>
        </w:rPr>
        <w:drawing>
          <wp:inline distT="0" distB="0" distL="0" distR="0">
            <wp:extent cx="2833878" cy="1814170"/>
            <wp:effectExtent l="19050" t="0" r="4572" b="0"/>
            <wp:docPr id="5" name="Picture 3" descr="C:\Users\user\Desktop\My Documents\TTFPP\TTFP-in use\2006-2007 TTFPP\Pru Pictures\SNV30658.JPG"/>
            <wp:cNvGraphicFramePr/>
            <a:graphic xmlns:a="http://schemas.openxmlformats.org/drawingml/2006/main">
              <a:graphicData uri="http://schemas.openxmlformats.org/drawingml/2006/picture">
                <pic:pic xmlns:pic="http://schemas.openxmlformats.org/drawingml/2006/picture">
                  <pic:nvPicPr>
                    <pic:cNvPr id="25604" name="Picture 2" descr="C:\Users\user\Desktop\My Documents\TTFPP\TTFP-in use\2006-2007 TTFPP\Pru Pictures\SNV30658.JPG"/>
                    <pic:cNvPicPr>
                      <a:picLocks noChangeAspect="1" noChangeArrowheads="1"/>
                    </pic:cNvPicPr>
                  </pic:nvPicPr>
                  <pic:blipFill>
                    <a:blip r:embed="rId9" cstate="print"/>
                    <a:srcRect/>
                    <a:stretch>
                      <a:fillRect/>
                    </a:stretch>
                  </pic:blipFill>
                  <pic:spPr bwMode="auto">
                    <a:xfrm>
                      <a:off x="0" y="0"/>
                      <a:ext cx="2834926" cy="1814841"/>
                    </a:xfrm>
                    <a:prstGeom prst="rect">
                      <a:avLst/>
                    </a:prstGeom>
                    <a:noFill/>
                    <a:ln w="9525">
                      <a:noFill/>
                      <a:miter lim="800000"/>
                      <a:headEnd/>
                      <a:tailEnd/>
                    </a:ln>
                  </pic:spPr>
                </pic:pic>
              </a:graphicData>
            </a:graphic>
          </wp:inline>
        </w:drawing>
      </w:r>
    </w:p>
    <w:p w:rsidR="00720602" w:rsidRDefault="00720602" w:rsidP="00253DC7">
      <w:pPr>
        <w:pStyle w:val="NormalWeb"/>
        <w:spacing w:before="0" w:beforeAutospacing="0" w:after="0" w:afterAutospacing="0"/>
        <w:jc w:val="both"/>
        <w:rPr>
          <w:rFonts w:ascii="Book Antiqua" w:eastAsiaTheme="minorHAnsi" w:hAnsi="Book Antiqua"/>
          <w:b/>
          <w:noProof/>
          <w:sz w:val="21"/>
          <w:szCs w:val="21"/>
        </w:rPr>
      </w:pPr>
    </w:p>
    <w:p w:rsidR="009872BB" w:rsidRDefault="009872BB" w:rsidP="00253DC7">
      <w:pPr>
        <w:pStyle w:val="NormalWeb"/>
        <w:spacing w:before="0" w:beforeAutospacing="0" w:after="0" w:afterAutospacing="0"/>
        <w:jc w:val="both"/>
        <w:rPr>
          <w:rFonts w:ascii="Book Antiqua" w:eastAsiaTheme="minorHAnsi" w:hAnsi="Book Antiqua"/>
          <w:b/>
          <w:noProof/>
          <w:sz w:val="21"/>
          <w:szCs w:val="21"/>
        </w:rPr>
      </w:pPr>
      <w:r w:rsidRPr="009872BB">
        <w:rPr>
          <w:rFonts w:ascii="Book Antiqua" w:eastAsiaTheme="minorHAnsi" w:hAnsi="Book Antiqua"/>
          <w:b/>
          <w:noProof/>
          <w:sz w:val="21"/>
          <w:szCs w:val="21"/>
        </w:rPr>
        <w:t xml:space="preserve">Plate 3. Presentation of work </w:t>
      </w:r>
      <w:r w:rsidR="00450C60">
        <w:rPr>
          <w:rFonts w:ascii="Book Antiqua" w:eastAsiaTheme="minorHAnsi" w:hAnsi="Book Antiqua"/>
          <w:b/>
          <w:noProof/>
          <w:sz w:val="21"/>
          <w:szCs w:val="21"/>
        </w:rPr>
        <w:t>in the</w:t>
      </w:r>
      <w:r w:rsidRPr="009872BB">
        <w:rPr>
          <w:rFonts w:ascii="Book Antiqua" w:eastAsiaTheme="minorHAnsi" w:hAnsi="Book Antiqua"/>
          <w:b/>
          <w:noProof/>
          <w:sz w:val="21"/>
          <w:szCs w:val="21"/>
        </w:rPr>
        <w:t xml:space="preserve"> community      </w:t>
      </w:r>
    </w:p>
    <w:p w:rsidR="0087674A" w:rsidRPr="009872BB" w:rsidRDefault="0087674A" w:rsidP="00253DC7">
      <w:pPr>
        <w:pStyle w:val="NormalWeb"/>
        <w:spacing w:before="0" w:beforeAutospacing="0" w:after="0" w:afterAutospacing="0"/>
        <w:jc w:val="both"/>
        <w:rPr>
          <w:rFonts w:ascii="Book Antiqua" w:eastAsiaTheme="minorHAnsi" w:hAnsi="Book Antiqua" w:cstheme="minorBidi"/>
          <w:b/>
          <w:noProof/>
          <w:sz w:val="21"/>
          <w:szCs w:val="21"/>
        </w:rPr>
      </w:pPr>
    </w:p>
    <w:p w:rsidR="00860243" w:rsidRDefault="00860243" w:rsidP="00253DC7">
      <w:pPr>
        <w:pStyle w:val="NormalWeb"/>
        <w:spacing w:before="0" w:beforeAutospacing="0" w:after="0" w:afterAutospacing="0"/>
        <w:jc w:val="both"/>
        <w:rPr>
          <w:rFonts w:ascii="Book Antiqua" w:eastAsiaTheme="minorHAnsi" w:hAnsi="Book Antiqua" w:cstheme="minorBidi"/>
          <w:noProof/>
          <w:sz w:val="21"/>
          <w:szCs w:val="21"/>
        </w:rPr>
      </w:pPr>
    </w:p>
    <w:p w:rsidR="007445C2" w:rsidRPr="00C92FE6" w:rsidRDefault="0087674A" w:rsidP="00253DC7">
      <w:pPr>
        <w:pStyle w:val="NormalWeb"/>
        <w:spacing w:before="0" w:beforeAutospacing="0" w:after="0" w:afterAutospacing="0"/>
        <w:jc w:val="both"/>
        <w:rPr>
          <w:rFonts w:ascii="Book Antiqua" w:eastAsiaTheme="minorHAnsi" w:hAnsi="Book Antiqua" w:cstheme="minorBidi"/>
          <w:noProof/>
          <w:sz w:val="21"/>
          <w:szCs w:val="21"/>
        </w:rPr>
      </w:pPr>
      <w:r>
        <w:rPr>
          <w:rFonts w:ascii="Book Antiqua" w:eastAsiaTheme="minorHAnsi" w:hAnsi="Book Antiqua" w:cstheme="minorBidi"/>
          <w:noProof/>
          <w:sz w:val="21"/>
          <w:szCs w:val="21"/>
        </w:rPr>
        <w:t xml:space="preserve">                    </w:t>
      </w:r>
      <w:r w:rsidR="007445C2" w:rsidRPr="00C92FE6">
        <w:rPr>
          <w:rFonts w:ascii="Book Antiqua" w:hAnsi="Book Antiqua"/>
          <w:noProof/>
          <w:sz w:val="21"/>
          <w:szCs w:val="21"/>
        </w:rPr>
        <w:drawing>
          <wp:inline distT="0" distB="0" distL="0" distR="0">
            <wp:extent cx="3027556" cy="1865376"/>
            <wp:effectExtent l="19050" t="0" r="1394" b="0"/>
            <wp:docPr id="6" name="Picture 4" descr="D:\Picture 053.jpg"/>
            <wp:cNvGraphicFramePr/>
            <a:graphic xmlns:a="http://schemas.openxmlformats.org/drawingml/2006/main">
              <a:graphicData uri="http://schemas.openxmlformats.org/drawingml/2006/picture">
                <pic:pic xmlns:pic="http://schemas.openxmlformats.org/drawingml/2006/picture">
                  <pic:nvPicPr>
                    <pic:cNvPr id="28675" name="Picture 5" descr="D:\Picture 053.jpg"/>
                    <pic:cNvPicPr>
                      <a:picLocks noChangeAspect="1" noChangeArrowheads="1"/>
                    </pic:cNvPicPr>
                  </pic:nvPicPr>
                  <pic:blipFill>
                    <a:blip r:embed="rId10" cstate="print"/>
                    <a:srcRect/>
                    <a:stretch>
                      <a:fillRect/>
                    </a:stretch>
                  </pic:blipFill>
                  <pic:spPr bwMode="auto">
                    <a:xfrm>
                      <a:off x="0" y="0"/>
                      <a:ext cx="3031104" cy="1867562"/>
                    </a:xfrm>
                    <a:prstGeom prst="rect">
                      <a:avLst/>
                    </a:prstGeom>
                    <a:noFill/>
                    <a:ln w="9525">
                      <a:noFill/>
                      <a:miter lim="800000"/>
                      <a:headEnd/>
                      <a:tailEnd/>
                    </a:ln>
                  </pic:spPr>
                </pic:pic>
              </a:graphicData>
            </a:graphic>
          </wp:inline>
        </w:drawing>
      </w:r>
    </w:p>
    <w:p w:rsidR="007445C2" w:rsidRDefault="007445C2" w:rsidP="00253DC7">
      <w:pPr>
        <w:pStyle w:val="NormalWeb"/>
        <w:spacing w:before="0" w:beforeAutospacing="0" w:after="0" w:afterAutospacing="0"/>
        <w:jc w:val="both"/>
        <w:rPr>
          <w:rFonts w:ascii="Book Antiqua" w:eastAsiaTheme="minorHAnsi" w:hAnsi="Book Antiqua"/>
          <w:b/>
          <w:noProof/>
          <w:sz w:val="21"/>
          <w:szCs w:val="21"/>
        </w:rPr>
      </w:pPr>
      <w:r w:rsidRPr="0087674A">
        <w:rPr>
          <w:rFonts w:ascii="Book Antiqua" w:eastAsiaTheme="minorHAnsi" w:hAnsi="Book Antiqua"/>
          <w:b/>
          <w:noProof/>
          <w:sz w:val="21"/>
          <w:szCs w:val="21"/>
        </w:rPr>
        <w:t xml:space="preserve">Plate 4. Information obtained by students on the </w:t>
      </w:r>
      <w:r w:rsidR="0087674A">
        <w:rPr>
          <w:rFonts w:ascii="Book Antiqua" w:eastAsiaTheme="minorHAnsi" w:hAnsi="Book Antiqua"/>
          <w:b/>
          <w:noProof/>
          <w:sz w:val="21"/>
          <w:szCs w:val="21"/>
        </w:rPr>
        <w:t>level</w:t>
      </w:r>
      <w:r w:rsidRPr="0087674A">
        <w:rPr>
          <w:rFonts w:ascii="Book Antiqua" w:eastAsiaTheme="minorHAnsi" w:hAnsi="Book Antiqua"/>
          <w:b/>
          <w:noProof/>
          <w:sz w:val="21"/>
          <w:szCs w:val="21"/>
        </w:rPr>
        <w:t xml:space="preserve"> field</w:t>
      </w:r>
    </w:p>
    <w:p w:rsidR="0087674A" w:rsidRPr="0087674A" w:rsidRDefault="0087674A" w:rsidP="00253DC7">
      <w:pPr>
        <w:pStyle w:val="NormalWeb"/>
        <w:spacing w:before="0" w:beforeAutospacing="0" w:after="0" w:afterAutospacing="0"/>
        <w:jc w:val="both"/>
        <w:rPr>
          <w:rFonts w:ascii="Book Antiqua" w:eastAsiaTheme="minorHAnsi" w:hAnsi="Book Antiqua"/>
          <w:b/>
          <w:noProof/>
          <w:sz w:val="21"/>
          <w:szCs w:val="21"/>
        </w:rPr>
      </w:pPr>
    </w:p>
    <w:p w:rsidR="007445C2" w:rsidRPr="00C92FE6" w:rsidRDefault="0087674A" w:rsidP="00253DC7">
      <w:pPr>
        <w:spacing w:after="0" w:line="240" w:lineRule="auto"/>
        <w:jc w:val="both"/>
        <w:rPr>
          <w:rFonts w:ascii="Book Antiqua" w:hAnsi="Book Antiqua"/>
          <w:sz w:val="21"/>
          <w:szCs w:val="21"/>
        </w:rPr>
      </w:pPr>
      <w:r>
        <w:rPr>
          <w:rFonts w:ascii="Book Antiqua" w:hAnsi="Book Antiqua"/>
          <w:sz w:val="21"/>
          <w:szCs w:val="21"/>
        </w:rPr>
        <w:tab/>
      </w:r>
      <w:r w:rsidR="007445C2" w:rsidRPr="00C92FE6">
        <w:rPr>
          <w:rFonts w:ascii="Book Antiqua" w:hAnsi="Book Antiqua"/>
          <w:sz w:val="21"/>
          <w:szCs w:val="21"/>
        </w:rPr>
        <w:t>In year two</w:t>
      </w:r>
      <w:r w:rsidR="007445C2" w:rsidRPr="00C92FE6">
        <w:rPr>
          <w:rFonts w:ascii="Book Antiqua" w:hAnsi="Book Antiqua"/>
          <w:b/>
          <w:sz w:val="21"/>
          <w:szCs w:val="21"/>
        </w:rPr>
        <w:t xml:space="preserve">, </w:t>
      </w:r>
      <w:r w:rsidR="007445C2" w:rsidRPr="00C92FE6">
        <w:rPr>
          <w:rFonts w:ascii="Book Antiqua" w:hAnsi="Book Antiqua"/>
          <w:sz w:val="21"/>
          <w:szCs w:val="21"/>
        </w:rPr>
        <w:t xml:space="preserve">students apply methods and experiences acquired earlier to analyse the collected relevant data and </w:t>
      </w:r>
      <w:r w:rsidR="00450C60" w:rsidRPr="00C92FE6">
        <w:rPr>
          <w:rFonts w:ascii="Book Antiqua" w:hAnsi="Book Antiqua"/>
          <w:sz w:val="21"/>
          <w:szCs w:val="21"/>
        </w:rPr>
        <w:t>identify</w:t>
      </w:r>
      <w:r w:rsidR="007445C2" w:rsidRPr="00C92FE6">
        <w:rPr>
          <w:rFonts w:ascii="Book Antiqua" w:hAnsi="Book Antiqua"/>
          <w:sz w:val="21"/>
          <w:szCs w:val="21"/>
        </w:rPr>
        <w:t xml:space="preserve"> developmental challenges and opportunities in the communities. They report directly to their study communities, where they organise community fora to present the results of the first year work and explain further task</w:t>
      </w:r>
      <w:r w:rsidR="00DE44F5">
        <w:rPr>
          <w:rFonts w:ascii="Book Antiqua" w:hAnsi="Book Antiqua"/>
          <w:sz w:val="21"/>
          <w:szCs w:val="21"/>
        </w:rPr>
        <w:t>s</w:t>
      </w:r>
      <w:r w:rsidR="007445C2" w:rsidRPr="00C92FE6">
        <w:rPr>
          <w:rFonts w:ascii="Book Antiqua" w:hAnsi="Book Antiqua"/>
          <w:sz w:val="21"/>
          <w:szCs w:val="21"/>
        </w:rPr>
        <w:t xml:space="preserve"> and </w:t>
      </w:r>
      <w:r w:rsidR="007445C2" w:rsidRPr="00C92FE6">
        <w:rPr>
          <w:rFonts w:ascii="Book Antiqua" w:hAnsi="Book Antiqua"/>
          <w:sz w:val="21"/>
          <w:szCs w:val="21"/>
        </w:rPr>
        <w:lastRenderedPageBreak/>
        <w:t>engagements. In this case</w:t>
      </w:r>
      <w:r w:rsidR="00DE44F5">
        <w:rPr>
          <w:rFonts w:ascii="Book Antiqua" w:hAnsi="Book Antiqua"/>
          <w:sz w:val="21"/>
          <w:szCs w:val="21"/>
        </w:rPr>
        <w:t>,</w:t>
      </w:r>
      <w:r w:rsidR="007445C2" w:rsidRPr="00C92FE6">
        <w:rPr>
          <w:rFonts w:ascii="Book Antiqua" w:hAnsi="Book Antiqua"/>
          <w:sz w:val="21"/>
          <w:szCs w:val="21"/>
        </w:rPr>
        <w:t xml:space="preserve"> students write a comprehensive report on </w:t>
      </w:r>
      <w:r w:rsidR="00DE44F5">
        <w:rPr>
          <w:rFonts w:ascii="Book Antiqua" w:hAnsi="Book Antiqua"/>
          <w:sz w:val="21"/>
          <w:szCs w:val="21"/>
        </w:rPr>
        <w:t xml:space="preserve">the </w:t>
      </w:r>
      <w:r w:rsidR="007445C2" w:rsidRPr="00C92FE6">
        <w:rPr>
          <w:rFonts w:ascii="Book Antiqua" w:hAnsi="Book Antiqua"/>
          <w:sz w:val="21"/>
          <w:szCs w:val="21"/>
        </w:rPr>
        <w:t xml:space="preserve">problems and potentials of the community </w:t>
      </w:r>
      <w:r w:rsidR="007445C2" w:rsidRPr="00C92FE6">
        <w:rPr>
          <w:rFonts w:ascii="Book Antiqua" w:hAnsi="Book Antiqua"/>
          <w:sz w:val="21"/>
          <w:szCs w:val="21"/>
          <w:lang w:eastAsia="ja-JP"/>
        </w:rPr>
        <w:t xml:space="preserve">being studied, </w:t>
      </w:r>
      <w:r w:rsidR="007445C2" w:rsidRPr="00C92FE6">
        <w:rPr>
          <w:rFonts w:ascii="Book Antiqua" w:hAnsi="Book Antiqua"/>
          <w:sz w:val="21"/>
          <w:szCs w:val="21"/>
        </w:rPr>
        <w:t xml:space="preserve">with development problems outlined as well as suggested interventions. </w:t>
      </w:r>
    </w:p>
    <w:p w:rsidR="0087674A" w:rsidRDefault="0087674A" w:rsidP="00253DC7">
      <w:pPr>
        <w:spacing w:after="0" w:line="240" w:lineRule="auto"/>
        <w:jc w:val="both"/>
        <w:rPr>
          <w:rFonts w:ascii="Book Antiqua" w:hAnsi="Book Antiqua"/>
          <w:sz w:val="21"/>
          <w:szCs w:val="21"/>
        </w:rPr>
      </w:pPr>
    </w:p>
    <w:p w:rsidR="007445C2" w:rsidRPr="00C92FE6" w:rsidRDefault="0087674A" w:rsidP="00253DC7">
      <w:pPr>
        <w:spacing w:after="0" w:line="240" w:lineRule="auto"/>
        <w:jc w:val="both"/>
        <w:rPr>
          <w:rFonts w:ascii="Book Antiqua" w:hAnsi="Book Antiqua"/>
          <w:sz w:val="21"/>
          <w:szCs w:val="21"/>
        </w:rPr>
      </w:pPr>
      <w:r>
        <w:rPr>
          <w:rFonts w:ascii="Book Antiqua" w:hAnsi="Book Antiqua"/>
          <w:sz w:val="21"/>
          <w:szCs w:val="21"/>
        </w:rPr>
        <w:tab/>
      </w:r>
      <w:r w:rsidR="007445C2" w:rsidRPr="00C92FE6">
        <w:rPr>
          <w:rFonts w:ascii="Book Antiqua" w:hAnsi="Book Antiqua"/>
          <w:sz w:val="21"/>
          <w:szCs w:val="21"/>
        </w:rPr>
        <w:t xml:space="preserve">The programme of the third year seeks to help students develop </w:t>
      </w:r>
      <w:r w:rsidR="00DE44F5">
        <w:rPr>
          <w:rFonts w:ascii="Book Antiqua" w:hAnsi="Book Antiqua"/>
          <w:sz w:val="21"/>
          <w:szCs w:val="21"/>
        </w:rPr>
        <w:t xml:space="preserve">a </w:t>
      </w:r>
      <w:r w:rsidR="007445C2" w:rsidRPr="00C92FE6">
        <w:rPr>
          <w:rFonts w:ascii="Book Antiqua" w:hAnsi="Book Antiqua"/>
          <w:sz w:val="21"/>
          <w:szCs w:val="21"/>
        </w:rPr>
        <w:t>favourable attitude to work in any type of environment. It also exposes students practically to the nature and dimensions of the problems plaguing rural communities.</w:t>
      </w:r>
      <w:r>
        <w:rPr>
          <w:rFonts w:ascii="Book Antiqua" w:hAnsi="Book Antiqua"/>
          <w:sz w:val="21"/>
          <w:szCs w:val="21"/>
        </w:rPr>
        <w:t xml:space="preserve"> </w:t>
      </w:r>
      <w:r w:rsidR="007445C2" w:rsidRPr="00C92FE6">
        <w:rPr>
          <w:rFonts w:ascii="Book Antiqua" w:hAnsi="Book Antiqua"/>
          <w:sz w:val="21"/>
          <w:szCs w:val="21"/>
        </w:rPr>
        <w:t xml:space="preserve">A programme of this nature requires careful planning and mobilisation of human and financial resources. Apart from engaging most of the teaching staff in careful monitoring and supervision of students while they stay in the community, UDS is also contributing about 58% (depending on the student numbers each academic year) of its total annual budget to TTFPT. Most of these funds are spent </w:t>
      </w:r>
      <w:r w:rsidR="007445C2" w:rsidRPr="00C92FE6">
        <w:rPr>
          <w:rFonts w:ascii="Book Antiqua" w:hAnsi="Book Antiqua"/>
          <w:sz w:val="21"/>
          <w:szCs w:val="21"/>
          <w:lang w:eastAsia="ja-JP"/>
        </w:rPr>
        <w:t>on</w:t>
      </w:r>
      <w:r w:rsidR="007445C2" w:rsidRPr="00C92FE6">
        <w:rPr>
          <w:rFonts w:ascii="Book Antiqua" w:hAnsi="Book Antiqua"/>
          <w:sz w:val="21"/>
          <w:szCs w:val="21"/>
        </w:rPr>
        <w:t xml:space="preserve"> transport, accommodation and other relevant expenditure</w:t>
      </w:r>
      <w:r w:rsidR="007445C2" w:rsidRPr="00C92FE6">
        <w:rPr>
          <w:rFonts w:ascii="Book Antiqua" w:hAnsi="Book Antiqua"/>
          <w:sz w:val="21"/>
          <w:szCs w:val="21"/>
          <w:lang w:eastAsia="ja-JP"/>
        </w:rPr>
        <w:t>s</w:t>
      </w:r>
      <w:r w:rsidR="007445C2" w:rsidRPr="00C92FE6">
        <w:rPr>
          <w:rFonts w:ascii="Book Antiqua" w:hAnsi="Book Antiqua"/>
          <w:sz w:val="21"/>
          <w:szCs w:val="21"/>
        </w:rPr>
        <w:t xml:space="preserve"> for fieldwork. </w:t>
      </w:r>
    </w:p>
    <w:p w:rsidR="0087674A" w:rsidRDefault="0087674A" w:rsidP="00253DC7">
      <w:pPr>
        <w:spacing w:after="0" w:line="240" w:lineRule="auto"/>
        <w:jc w:val="both"/>
        <w:rPr>
          <w:rFonts w:ascii="Book Antiqua" w:hAnsi="Book Antiqua"/>
          <w:sz w:val="21"/>
          <w:szCs w:val="21"/>
        </w:rPr>
      </w:pPr>
    </w:p>
    <w:p w:rsidR="007445C2" w:rsidRPr="00C92FE6" w:rsidRDefault="0087674A" w:rsidP="00253DC7">
      <w:pPr>
        <w:spacing w:after="0" w:line="240" w:lineRule="auto"/>
        <w:jc w:val="both"/>
        <w:rPr>
          <w:rFonts w:ascii="Book Antiqua" w:hAnsi="Book Antiqua"/>
          <w:sz w:val="21"/>
          <w:szCs w:val="21"/>
        </w:rPr>
      </w:pPr>
      <w:r>
        <w:rPr>
          <w:rFonts w:ascii="Book Antiqua" w:hAnsi="Book Antiqua"/>
          <w:sz w:val="21"/>
          <w:szCs w:val="21"/>
        </w:rPr>
        <w:tab/>
      </w:r>
      <w:r w:rsidR="007445C2" w:rsidRPr="00C92FE6">
        <w:rPr>
          <w:rFonts w:ascii="Book Antiqua" w:hAnsi="Book Antiqua"/>
          <w:sz w:val="21"/>
          <w:szCs w:val="21"/>
        </w:rPr>
        <w:t>Students also fund fieldwork. Out of the total student annual academic fees, the percentage paid towards TTFPT is only about 0.05%, but students pay for their food and other requirements, such as transport to and from the community they live in for the period of TTFPT, while accommodation is organised by the UDS.</w:t>
      </w:r>
    </w:p>
    <w:p w:rsidR="0087674A" w:rsidRDefault="0087674A" w:rsidP="00253DC7">
      <w:pPr>
        <w:pStyle w:val="Heading2"/>
        <w:spacing w:after="0" w:line="240" w:lineRule="auto"/>
        <w:jc w:val="both"/>
        <w:rPr>
          <w:rFonts w:ascii="Book Antiqua" w:hAnsi="Book Antiqua"/>
          <w:sz w:val="21"/>
          <w:szCs w:val="21"/>
        </w:rPr>
      </w:pPr>
    </w:p>
    <w:p w:rsidR="007445C2" w:rsidRPr="00C92FE6" w:rsidRDefault="007445C2" w:rsidP="00253DC7">
      <w:pPr>
        <w:pStyle w:val="Heading2"/>
        <w:spacing w:after="0" w:line="240" w:lineRule="auto"/>
        <w:jc w:val="both"/>
        <w:rPr>
          <w:rFonts w:ascii="Book Antiqua" w:hAnsi="Book Antiqua"/>
          <w:sz w:val="21"/>
          <w:szCs w:val="21"/>
        </w:rPr>
      </w:pPr>
      <w:r w:rsidRPr="00C92FE6">
        <w:rPr>
          <w:rFonts w:ascii="Book Antiqua" w:hAnsi="Book Antiqua"/>
          <w:sz w:val="21"/>
          <w:szCs w:val="21"/>
        </w:rPr>
        <w:t>Community Benefits</w:t>
      </w:r>
    </w:p>
    <w:p w:rsidR="0087674A" w:rsidRDefault="0087674A" w:rsidP="00253DC7">
      <w:pPr>
        <w:spacing w:after="0" w:line="240" w:lineRule="auto"/>
        <w:jc w:val="both"/>
        <w:rPr>
          <w:rFonts w:ascii="Book Antiqua" w:hAnsi="Book Antiqua"/>
          <w:sz w:val="21"/>
          <w:szCs w:val="21"/>
        </w:rPr>
      </w:pPr>
    </w:p>
    <w:p w:rsidR="007445C2" w:rsidRPr="00C92FE6" w:rsidRDefault="0087674A" w:rsidP="00253DC7">
      <w:pPr>
        <w:spacing w:after="0" w:line="240" w:lineRule="auto"/>
        <w:jc w:val="both"/>
        <w:rPr>
          <w:rFonts w:ascii="Book Antiqua" w:hAnsi="Book Antiqua"/>
          <w:sz w:val="21"/>
          <w:szCs w:val="21"/>
        </w:rPr>
      </w:pPr>
      <w:r>
        <w:rPr>
          <w:rFonts w:ascii="Book Antiqua" w:hAnsi="Book Antiqua"/>
          <w:sz w:val="21"/>
          <w:szCs w:val="21"/>
        </w:rPr>
        <w:tab/>
      </w:r>
      <w:r w:rsidR="007445C2" w:rsidRPr="00C92FE6">
        <w:rPr>
          <w:rFonts w:ascii="Book Antiqua" w:hAnsi="Book Antiqua"/>
          <w:sz w:val="21"/>
          <w:szCs w:val="21"/>
        </w:rPr>
        <w:t xml:space="preserve">Local benefits of the TTFTP are enormous. The programme involves almost all stakeholders in </w:t>
      </w:r>
      <w:r w:rsidR="007445C2" w:rsidRPr="00C92FE6">
        <w:rPr>
          <w:rFonts w:ascii="Book Antiqua" w:hAnsi="Book Antiqua"/>
          <w:sz w:val="21"/>
          <w:szCs w:val="21"/>
          <w:lang w:eastAsia="ja-JP"/>
        </w:rPr>
        <w:t>n</w:t>
      </w:r>
      <w:r w:rsidR="007445C2" w:rsidRPr="00C92FE6">
        <w:rPr>
          <w:rFonts w:ascii="Book Antiqua" w:hAnsi="Book Antiqua"/>
          <w:sz w:val="21"/>
          <w:szCs w:val="21"/>
        </w:rPr>
        <w:t xml:space="preserve">orthern Ghana, from </w:t>
      </w:r>
      <w:r w:rsidR="007445C2" w:rsidRPr="00C92FE6">
        <w:rPr>
          <w:rFonts w:ascii="Book Antiqua" w:hAnsi="Book Antiqua"/>
          <w:sz w:val="21"/>
          <w:szCs w:val="21"/>
          <w:lang w:eastAsia="ja-JP"/>
        </w:rPr>
        <w:t>c</w:t>
      </w:r>
      <w:r w:rsidR="007445C2" w:rsidRPr="00C92FE6">
        <w:rPr>
          <w:rFonts w:ascii="Book Antiqua" w:hAnsi="Book Antiqua"/>
          <w:sz w:val="21"/>
          <w:szCs w:val="21"/>
        </w:rPr>
        <w:t xml:space="preserve">hiefs to </w:t>
      </w:r>
      <w:r w:rsidR="007445C2" w:rsidRPr="00C92FE6">
        <w:rPr>
          <w:rFonts w:ascii="Book Antiqua" w:hAnsi="Book Antiqua"/>
          <w:sz w:val="21"/>
          <w:szCs w:val="21"/>
          <w:lang w:eastAsia="ja-JP"/>
        </w:rPr>
        <w:t>d</w:t>
      </w:r>
      <w:r w:rsidR="007445C2" w:rsidRPr="00C92FE6">
        <w:rPr>
          <w:rFonts w:ascii="Book Antiqua" w:hAnsi="Book Antiqua"/>
          <w:sz w:val="21"/>
          <w:szCs w:val="21"/>
        </w:rPr>
        <w:t xml:space="preserve">istrict </w:t>
      </w:r>
      <w:r w:rsidR="007445C2" w:rsidRPr="00C92FE6">
        <w:rPr>
          <w:rFonts w:ascii="Book Antiqua" w:hAnsi="Book Antiqua"/>
          <w:sz w:val="21"/>
          <w:szCs w:val="21"/>
          <w:lang w:eastAsia="ja-JP"/>
        </w:rPr>
        <w:t>a</w:t>
      </w:r>
      <w:r w:rsidR="007445C2" w:rsidRPr="00C92FE6">
        <w:rPr>
          <w:rFonts w:ascii="Book Antiqua" w:hAnsi="Book Antiqua"/>
          <w:sz w:val="21"/>
          <w:szCs w:val="21"/>
        </w:rPr>
        <w:t>ssemblies and other local-level structures. The University liaises with governmental</w:t>
      </w:r>
      <w:r w:rsidR="007445C2" w:rsidRPr="00C92FE6">
        <w:rPr>
          <w:rFonts w:ascii="Book Antiqua" w:hAnsi="Book Antiqua"/>
          <w:sz w:val="21"/>
          <w:szCs w:val="21"/>
          <w:lang w:eastAsia="ja-JP"/>
        </w:rPr>
        <w:t xml:space="preserve">, </w:t>
      </w:r>
      <w:r w:rsidR="007445C2" w:rsidRPr="00C92FE6">
        <w:rPr>
          <w:rFonts w:ascii="Book Antiqua" w:hAnsi="Book Antiqua"/>
          <w:sz w:val="21"/>
          <w:szCs w:val="21"/>
        </w:rPr>
        <w:t>non-governmental agencies and organizations in the various communities and works with them an</w:t>
      </w:r>
      <w:r w:rsidR="007445C2" w:rsidRPr="00C92FE6">
        <w:rPr>
          <w:rFonts w:ascii="Book Antiqua" w:hAnsi="Book Antiqua"/>
          <w:sz w:val="21"/>
          <w:szCs w:val="21"/>
          <w:lang w:eastAsia="ja-JP"/>
        </w:rPr>
        <w:t>d</w:t>
      </w:r>
      <w:r w:rsidR="007445C2" w:rsidRPr="00C92FE6">
        <w:rPr>
          <w:rFonts w:ascii="Book Antiqua" w:hAnsi="Book Antiqua"/>
          <w:sz w:val="21"/>
          <w:szCs w:val="21"/>
        </w:rPr>
        <w:t xml:space="preserve"> the people in the communities so that there is synergy and shared learning by all involved in the development efforts in the localities.</w:t>
      </w:r>
    </w:p>
    <w:p w:rsidR="0087674A" w:rsidRDefault="0087674A" w:rsidP="00253DC7">
      <w:pPr>
        <w:spacing w:after="0" w:line="240" w:lineRule="auto"/>
        <w:jc w:val="both"/>
        <w:rPr>
          <w:rFonts w:ascii="Book Antiqua" w:hAnsi="Book Antiqua" w:cs="Times New Roman"/>
          <w:sz w:val="21"/>
          <w:szCs w:val="21"/>
        </w:rPr>
      </w:pPr>
    </w:p>
    <w:p w:rsidR="0087674A" w:rsidRDefault="0087674A" w:rsidP="007A7829">
      <w:pPr>
        <w:spacing w:after="0" w:line="240" w:lineRule="auto"/>
        <w:jc w:val="both"/>
        <w:rPr>
          <w:rFonts w:ascii="Book Antiqua" w:hAnsi="Book Antiqua" w:cs="Times New Roman"/>
          <w:sz w:val="21"/>
          <w:szCs w:val="21"/>
        </w:rPr>
      </w:pPr>
      <w:r>
        <w:rPr>
          <w:rFonts w:ascii="Book Antiqua" w:hAnsi="Book Antiqua" w:cs="Times New Roman"/>
          <w:sz w:val="21"/>
          <w:szCs w:val="21"/>
        </w:rPr>
        <w:tab/>
      </w:r>
      <w:r w:rsidR="007445C2" w:rsidRPr="00C92FE6">
        <w:rPr>
          <w:rFonts w:ascii="Book Antiqua" w:hAnsi="Book Antiqua" w:cs="Times New Roman"/>
          <w:sz w:val="21"/>
          <w:szCs w:val="21"/>
        </w:rPr>
        <w:t xml:space="preserve">Through involvement in TTFTP, many rural communities in </w:t>
      </w:r>
      <w:r w:rsidR="007445C2" w:rsidRPr="00C92FE6">
        <w:rPr>
          <w:rFonts w:ascii="Book Antiqua" w:hAnsi="Book Antiqua" w:cs="Times New Roman"/>
          <w:sz w:val="21"/>
          <w:szCs w:val="21"/>
          <w:lang w:eastAsia="ja-JP"/>
        </w:rPr>
        <w:t>n</w:t>
      </w:r>
      <w:r w:rsidR="007445C2" w:rsidRPr="00C92FE6">
        <w:rPr>
          <w:rFonts w:ascii="Book Antiqua" w:hAnsi="Book Antiqua" w:cs="Times New Roman"/>
          <w:sz w:val="21"/>
          <w:szCs w:val="21"/>
        </w:rPr>
        <w:t>orthern Ghana have obtained basic necessities, such as schools, drinking water source or road access. Their requests are brought to the attention of municipalities and included in the development plans of the government or relevant donor projects. Some NGOs (ex. Bright Horizons, a local organisation) also collaborate</w:t>
      </w:r>
      <w:r w:rsidR="007445C2" w:rsidRPr="00C92FE6">
        <w:rPr>
          <w:rFonts w:ascii="Book Antiqua" w:hAnsi="Book Antiqua" w:cs="Times New Roman"/>
          <w:sz w:val="21"/>
          <w:szCs w:val="21"/>
          <w:lang w:eastAsia="ja-JP"/>
        </w:rPr>
        <w:t>d</w:t>
      </w:r>
      <w:r w:rsidR="007445C2" w:rsidRPr="00C92FE6">
        <w:rPr>
          <w:rFonts w:ascii="Book Antiqua" w:hAnsi="Book Antiqua" w:cs="Times New Roman"/>
          <w:sz w:val="21"/>
          <w:szCs w:val="21"/>
        </w:rPr>
        <w:t xml:space="preserve"> with UDS to bring rural children school books, sport shoes, </w:t>
      </w:r>
      <w:r w:rsidR="007445C2" w:rsidRPr="00C92FE6">
        <w:rPr>
          <w:rFonts w:ascii="Book Antiqua" w:hAnsi="Book Antiqua" w:cs="Times New Roman"/>
          <w:sz w:val="21"/>
          <w:szCs w:val="21"/>
          <w:lang w:eastAsia="ja-JP"/>
        </w:rPr>
        <w:t>and/</w:t>
      </w:r>
      <w:r w:rsidR="007445C2" w:rsidRPr="00C92FE6">
        <w:rPr>
          <w:rFonts w:ascii="Book Antiqua" w:hAnsi="Book Antiqua" w:cs="Times New Roman"/>
          <w:sz w:val="21"/>
          <w:szCs w:val="21"/>
        </w:rPr>
        <w:t xml:space="preserve">or school uniforms.  </w:t>
      </w:r>
    </w:p>
    <w:p w:rsidR="007A7829" w:rsidRDefault="007A7829" w:rsidP="007A7829">
      <w:pPr>
        <w:spacing w:after="0" w:line="240" w:lineRule="auto"/>
        <w:jc w:val="both"/>
        <w:rPr>
          <w:rFonts w:ascii="Book Antiqua" w:hAnsi="Book Antiqua" w:cs="Times New Roman"/>
          <w:sz w:val="21"/>
          <w:szCs w:val="21"/>
        </w:rPr>
      </w:pPr>
    </w:p>
    <w:p w:rsidR="00724129" w:rsidRDefault="00724129" w:rsidP="007A7829">
      <w:pPr>
        <w:spacing w:after="0" w:line="240" w:lineRule="auto"/>
        <w:jc w:val="both"/>
        <w:rPr>
          <w:rFonts w:ascii="Book Antiqua" w:hAnsi="Book Antiqua" w:cs="Times New Roman"/>
          <w:sz w:val="21"/>
          <w:szCs w:val="21"/>
        </w:rPr>
      </w:pPr>
    </w:p>
    <w:p w:rsidR="007445C2" w:rsidRPr="00C92FE6" w:rsidRDefault="007445C2" w:rsidP="00253DC7">
      <w:pPr>
        <w:pStyle w:val="Heading2"/>
        <w:spacing w:after="0" w:line="240" w:lineRule="auto"/>
        <w:jc w:val="both"/>
        <w:rPr>
          <w:rFonts w:ascii="Book Antiqua" w:hAnsi="Book Antiqua"/>
          <w:sz w:val="21"/>
          <w:szCs w:val="21"/>
        </w:rPr>
      </w:pPr>
      <w:r w:rsidRPr="00C92FE6">
        <w:rPr>
          <w:rFonts w:ascii="Book Antiqua" w:hAnsi="Book Antiqua"/>
          <w:sz w:val="21"/>
          <w:szCs w:val="21"/>
        </w:rPr>
        <w:lastRenderedPageBreak/>
        <w:t>Concept of Doctoral Colleges</w:t>
      </w:r>
    </w:p>
    <w:p w:rsidR="0087674A" w:rsidRDefault="0087674A" w:rsidP="00253DC7">
      <w:pPr>
        <w:spacing w:after="0" w:line="240" w:lineRule="auto"/>
        <w:jc w:val="both"/>
        <w:rPr>
          <w:rFonts w:ascii="Book Antiqua" w:hAnsi="Book Antiqua"/>
          <w:sz w:val="21"/>
          <w:szCs w:val="21"/>
        </w:rPr>
      </w:pPr>
    </w:p>
    <w:p w:rsidR="007445C2" w:rsidRDefault="0087674A" w:rsidP="00253DC7">
      <w:pPr>
        <w:spacing w:after="0" w:line="240" w:lineRule="auto"/>
        <w:jc w:val="both"/>
        <w:rPr>
          <w:rFonts w:ascii="Book Antiqua" w:hAnsi="Book Antiqua"/>
          <w:sz w:val="21"/>
          <w:szCs w:val="21"/>
          <w:shd w:val="clear" w:color="auto" w:fill="FFFFFF"/>
        </w:rPr>
      </w:pPr>
      <w:r>
        <w:rPr>
          <w:rFonts w:ascii="Book Antiqua" w:hAnsi="Book Antiqua"/>
          <w:sz w:val="21"/>
          <w:szCs w:val="21"/>
        </w:rPr>
        <w:tab/>
      </w:r>
      <w:r w:rsidR="007445C2" w:rsidRPr="00C92FE6">
        <w:rPr>
          <w:rFonts w:ascii="Book Antiqua" w:hAnsi="Book Antiqua"/>
          <w:sz w:val="21"/>
          <w:szCs w:val="21"/>
        </w:rPr>
        <w:t>Another initiative currently developing at</w:t>
      </w:r>
      <w:r>
        <w:rPr>
          <w:rFonts w:ascii="Book Antiqua" w:hAnsi="Book Antiqua"/>
          <w:sz w:val="21"/>
          <w:szCs w:val="21"/>
        </w:rPr>
        <w:t xml:space="preserve"> </w:t>
      </w:r>
      <w:r w:rsidR="007445C2" w:rsidRPr="00C92FE6">
        <w:rPr>
          <w:rFonts w:ascii="Book Antiqua" w:hAnsi="Book Antiqua"/>
          <w:sz w:val="21"/>
          <w:szCs w:val="21"/>
        </w:rPr>
        <w:t>African</w:t>
      </w:r>
      <w:r>
        <w:rPr>
          <w:rFonts w:ascii="Book Antiqua" w:hAnsi="Book Antiqua"/>
          <w:sz w:val="21"/>
          <w:szCs w:val="21"/>
        </w:rPr>
        <w:t xml:space="preserve"> </w:t>
      </w:r>
      <w:r w:rsidR="007445C2" w:rsidRPr="00C92FE6">
        <w:rPr>
          <w:rFonts w:ascii="Book Antiqua" w:hAnsi="Book Antiqua"/>
          <w:sz w:val="21"/>
          <w:szCs w:val="21"/>
        </w:rPr>
        <w:t xml:space="preserve">universities is the establishment of </w:t>
      </w:r>
      <w:r w:rsidR="007445C2" w:rsidRPr="00C92FE6">
        <w:rPr>
          <w:rFonts w:ascii="Book Antiqua" w:hAnsi="Book Antiqua"/>
          <w:sz w:val="21"/>
          <w:szCs w:val="21"/>
          <w:lang w:eastAsia="ja-JP"/>
        </w:rPr>
        <w:t>d</w:t>
      </w:r>
      <w:r w:rsidR="007445C2" w:rsidRPr="00C92FE6">
        <w:rPr>
          <w:rFonts w:ascii="Book Antiqua" w:hAnsi="Book Antiqua"/>
          <w:sz w:val="21"/>
          <w:szCs w:val="21"/>
        </w:rPr>
        <w:t xml:space="preserve">octoral </w:t>
      </w:r>
      <w:r w:rsidR="007445C2" w:rsidRPr="00C92FE6">
        <w:rPr>
          <w:rFonts w:ascii="Book Antiqua" w:hAnsi="Book Antiqua"/>
          <w:sz w:val="21"/>
          <w:szCs w:val="21"/>
          <w:lang w:eastAsia="ja-JP"/>
        </w:rPr>
        <w:t>c</w:t>
      </w:r>
      <w:r w:rsidR="007445C2" w:rsidRPr="00C92FE6">
        <w:rPr>
          <w:rFonts w:ascii="Book Antiqua" w:hAnsi="Book Antiqua"/>
          <w:sz w:val="21"/>
          <w:szCs w:val="21"/>
        </w:rPr>
        <w:t xml:space="preserve">olleges. </w:t>
      </w:r>
      <w:r w:rsidR="007445C2" w:rsidRPr="00C92FE6">
        <w:rPr>
          <w:rFonts w:ascii="Book Antiqua" w:hAnsi="Book Antiqua"/>
          <w:sz w:val="21"/>
          <w:szCs w:val="21"/>
          <w:shd w:val="clear" w:color="auto" w:fill="FFFFFF"/>
        </w:rPr>
        <w:t xml:space="preserve">Effective reforms in this respect started around 2005 </w:t>
      </w:r>
      <w:r w:rsidR="007445C2" w:rsidRPr="00C92FE6">
        <w:rPr>
          <w:rFonts w:ascii="Book Antiqua" w:hAnsi="Book Antiqua"/>
          <w:sz w:val="21"/>
          <w:szCs w:val="21"/>
          <w:shd w:val="clear" w:color="auto" w:fill="FFFFFF"/>
          <w:lang w:eastAsia="ja-JP"/>
        </w:rPr>
        <w:t>which</w:t>
      </w:r>
      <w:r w:rsidR="007445C2" w:rsidRPr="00C92FE6">
        <w:rPr>
          <w:rFonts w:ascii="Book Antiqua" w:hAnsi="Book Antiqua"/>
          <w:sz w:val="21"/>
          <w:szCs w:val="21"/>
          <w:shd w:val="clear" w:color="auto" w:fill="FFFFFF"/>
        </w:rPr>
        <w:t xml:space="preserve"> continued through 2013 in several key areas, resulting in significant developments (</w:t>
      </w:r>
      <w:r w:rsidR="007445C2" w:rsidRPr="00C92FE6">
        <w:rPr>
          <w:rFonts w:ascii="Book Antiqua" w:eastAsia="Times New Roman" w:hAnsi="Book Antiqua"/>
          <w:bCs/>
          <w:sz w:val="21"/>
          <w:szCs w:val="21"/>
        </w:rPr>
        <w:t>Mohamedbhai, 2014)</w:t>
      </w:r>
      <w:r w:rsidR="007445C2" w:rsidRPr="00C92FE6">
        <w:rPr>
          <w:rFonts w:ascii="Book Antiqua" w:hAnsi="Book Antiqua"/>
          <w:sz w:val="21"/>
          <w:szCs w:val="21"/>
          <w:shd w:val="clear" w:color="auto" w:fill="FFFFFF"/>
        </w:rPr>
        <w:t>.</w:t>
      </w:r>
      <w:r w:rsidR="00BA5897">
        <w:rPr>
          <w:rFonts w:ascii="Book Antiqua" w:hAnsi="Book Antiqua"/>
          <w:sz w:val="21"/>
          <w:szCs w:val="21"/>
          <w:shd w:val="clear" w:color="auto" w:fill="FFFFFF"/>
        </w:rPr>
        <w:t xml:space="preserve"> </w:t>
      </w:r>
      <w:r w:rsidR="007445C2" w:rsidRPr="00C92FE6">
        <w:rPr>
          <w:rFonts w:ascii="Book Antiqua" w:hAnsi="Book Antiqua"/>
          <w:sz w:val="21"/>
          <w:szCs w:val="21"/>
          <w:shd w:val="clear" w:color="auto" w:fill="FFFFFF"/>
        </w:rPr>
        <w:t>For African universities, transforming the higher education sector is as important as expanding it. This involves, among other things, a shift in the quality, and a move away from single-discipline scholarship towards inter-disciplinary and trans-disciplinary collaboration (SARUA, 2012).</w:t>
      </w:r>
    </w:p>
    <w:p w:rsidR="0087674A" w:rsidRPr="00C92FE6" w:rsidRDefault="0087674A" w:rsidP="00253DC7">
      <w:pPr>
        <w:spacing w:after="0" w:line="240" w:lineRule="auto"/>
        <w:jc w:val="both"/>
        <w:rPr>
          <w:rFonts w:ascii="Book Antiqua" w:hAnsi="Book Antiqua"/>
          <w:sz w:val="21"/>
          <w:szCs w:val="21"/>
          <w:shd w:val="clear" w:color="auto" w:fill="FFFFFF"/>
        </w:rPr>
      </w:pPr>
    </w:p>
    <w:p w:rsidR="007445C2" w:rsidRPr="00C92FE6" w:rsidRDefault="0087674A" w:rsidP="00253DC7">
      <w:pPr>
        <w:spacing w:after="0" w:line="240" w:lineRule="auto"/>
        <w:jc w:val="both"/>
        <w:rPr>
          <w:rFonts w:ascii="Book Antiqua" w:hAnsi="Book Antiqua" w:cs="Times New Roman"/>
          <w:sz w:val="21"/>
          <w:szCs w:val="21"/>
        </w:rPr>
      </w:pPr>
      <w:r>
        <w:rPr>
          <w:rFonts w:ascii="Book Antiqua" w:hAnsi="Book Antiqua" w:cs="Times New Roman"/>
          <w:sz w:val="21"/>
          <w:szCs w:val="21"/>
        </w:rPr>
        <w:tab/>
      </w:r>
      <w:r w:rsidR="007445C2" w:rsidRPr="00C92FE6">
        <w:rPr>
          <w:rFonts w:ascii="Book Antiqua" w:hAnsi="Book Antiqua" w:cs="Times New Roman"/>
          <w:sz w:val="21"/>
          <w:szCs w:val="21"/>
        </w:rPr>
        <w:t xml:space="preserve">In Ghana, the aging nature of the faculty in most public universities and the lack of trained PhD scholars required to replace them, adds significantly to the needs for new fields of expertise required. Rather than sending individual doctoral candidates from each university to long and costly training abroad, Ghanaian public universities are developing a common platform to train them within the country, with </w:t>
      </w:r>
      <w:r w:rsidR="007445C2" w:rsidRPr="00C92FE6">
        <w:rPr>
          <w:rFonts w:ascii="Book Antiqua" w:hAnsi="Book Antiqua" w:cs="Times New Roman"/>
          <w:sz w:val="21"/>
          <w:szCs w:val="21"/>
          <w:lang w:eastAsia="ja-JP"/>
        </w:rPr>
        <w:t xml:space="preserve">the </w:t>
      </w:r>
      <w:r w:rsidR="007445C2" w:rsidRPr="00C92FE6">
        <w:rPr>
          <w:rFonts w:ascii="Book Antiqua" w:hAnsi="Book Antiqua" w:cs="Times New Roman"/>
          <w:sz w:val="21"/>
          <w:szCs w:val="21"/>
        </w:rPr>
        <w:t>help of interested partners (such as the French Embassy</w:t>
      </w:r>
      <w:r w:rsidR="007A7829">
        <w:rPr>
          <w:rFonts w:ascii="Book Antiqua" w:hAnsi="Book Antiqua" w:cs="Times New Roman"/>
          <w:sz w:val="21"/>
          <w:szCs w:val="21"/>
        </w:rPr>
        <w:t xml:space="preserve"> </w:t>
      </w:r>
      <w:r w:rsidR="007445C2" w:rsidRPr="00C92FE6">
        <w:rPr>
          <w:rFonts w:ascii="Book Antiqua" w:hAnsi="Book Antiqua" w:cs="Times New Roman"/>
          <w:sz w:val="21"/>
          <w:szCs w:val="21"/>
        </w:rPr>
        <w:t xml:space="preserve">in Ghana), who actively participate and assist this programme. </w:t>
      </w:r>
    </w:p>
    <w:p w:rsidR="0087674A" w:rsidRDefault="0087674A" w:rsidP="00253DC7">
      <w:pPr>
        <w:spacing w:after="0" w:line="240" w:lineRule="auto"/>
        <w:jc w:val="both"/>
        <w:rPr>
          <w:rFonts w:ascii="Book Antiqua" w:hAnsi="Book Antiqua"/>
          <w:sz w:val="21"/>
          <w:szCs w:val="21"/>
        </w:rPr>
      </w:pPr>
    </w:p>
    <w:p w:rsidR="007445C2" w:rsidRDefault="0087674A" w:rsidP="00253DC7">
      <w:pPr>
        <w:spacing w:after="0" w:line="240" w:lineRule="auto"/>
        <w:jc w:val="both"/>
        <w:rPr>
          <w:rFonts w:ascii="Book Antiqua" w:eastAsia="Times New Roman" w:hAnsi="Book Antiqua"/>
          <w:sz w:val="21"/>
          <w:szCs w:val="21"/>
        </w:rPr>
      </w:pPr>
      <w:r>
        <w:rPr>
          <w:rFonts w:ascii="Book Antiqua" w:hAnsi="Book Antiqua"/>
          <w:sz w:val="21"/>
          <w:szCs w:val="21"/>
        </w:rPr>
        <w:tab/>
      </w:r>
      <w:r w:rsidR="007445C2" w:rsidRPr="00C92FE6">
        <w:rPr>
          <w:rFonts w:ascii="Book Antiqua" w:hAnsi="Book Antiqua"/>
          <w:sz w:val="21"/>
          <w:szCs w:val="21"/>
        </w:rPr>
        <w:t xml:space="preserve">One example currently </w:t>
      </w:r>
      <w:r w:rsidR="00BA5897">
        <w:rPr>
          <w:rFonts w:ascii="Book Antiqua" w:hAnsi="Book Antiqua"/>
          <w:sz w:val="21"/>
          <w:szCs w:val="21"/>
        </w:rPr>
        <w:t xml:space="preserve">being </w:t>
      </w:r>
      <w:r w:rsidR="007445C2" w:rsidRPr="00C92FE6">
        <w:rPr>
          <w:rFonts w:ascii="Book Antiqua" w:hAnsi="Book Antiqua"/>
          <w:sz w:val="21"/>
          <w:szCs w:val="21"/>
        </w:rPr>
        <w:t xml:space="preserve">worked on is teaching of </w:t>
      </w:r>
      <w:r w:rsidR="007445C2" w:rsidRPr="00C92FE6">
        <w:rPr>
          <w:rFonts w:ascii="Book Antiqua" w:hAnsi="Book Antiqua"/>
          <w:sz w:val="21"/>
          <w:szCs w:val="21"/>
          <w:lang w:eastAsia="ja-JP"/>
        </w:rPr>
        <w:t>m</w:t>
      </w:r>
      <w:r w:rsidR="007445C2" w:rsidRPr="00C92FE6">
        <w:rPr>
          <w:rFonts w:ascii="Book Antiqua" w:hAnsi="Book Antiqua"/>
          <w:sz w:val="21"/>
          <w:szCs w:val="21"/>
        </w:rPr>
        <w:t xml:space="preserve">athematical </w:t>
      </w:r>
      <w:r w:rsidR="007445C2" w:rsidRPr="00C92FE6">
        <w:rPr>
          <w:rFonts w:ascii="Book Antiqua" w:hAnsi="Book Antiqua"/>
          <w:sz w:val="21"/>
          <w:szCs w:val="21"/>
          <w:lang w:eastAsia="ja-JP"/>
        </w:rPr>
        <w:t>s</w:t>
      </w:r>
      <w:r w:rsidR="007445C2" w:rsidRPr="00C92FE6">
        <w:rPr>
          <w:rFonts w:ascii="Book Antiqua" w:hAnsi="Book Antiqua"/>
          <w:sz w:val="21"/>
          <w:szCs w:val="21"/>
        </w:rPr>
        <w:t>ciences, an area lacking expertise</w:t>
      </w:r>
      <w:r>
        <w:rPr>
          <w:rFonts w:ascii="Book Antiqua" w:hAnsi="Book Antiqua"/>
          <w:sz w:val="21"/>
          <w:szCs w:val="21"/>
        </w:rPr>
        <w:t xml:space="preserve"> </w:t>
      </w:r>
      <w:r w:rsidR="007445C2" w:rsidRPr="00C92FE6">
        <w:rPr>
          <w:rFonts w:ascii="Book Antiqua" w:hAnsi="Book Antiqua"/>
          <w:sz w:val="21"/>
          <w:szCs w:val="21"/>
        </w:rPr>
        <w:t>in</w:t>
      </w:r>
      <w:r>
        <w:rPr>
          <w:rFonts w:ascii="Book Antiqua" w:hAnsi="Book Antiqua"/>
          <w:sz w:val="21"/>
          <w:szCs w:val="21"/>
        </w:rPr>
        <w:t xml:space="preserve"> </w:t>
      </w:r>
      <w:r w:rsidR="007445C2" w:rsidRPr="00C92FE6">
        <w:rPr>
          <w:rFonts w:ascii="Book Antiqua" w:hAnsi="Book Antiqua"/>
          <w:sz w:val="21"/>
          <w:szCs w:val="21"/>
        </w:rPr>
        <w:t>Ghanaian public and private universities. Mathematics studies</w:t>
      </w:r>
      <w:r>
        <w:rPr>
          <w:rFonts w:ascii="Book Antiqua" w:hAnsi="Book Antiqua"/>
          <w:sz w:val="21"/>
          <w:szCs w:val="21"/>
        </w:rPr>
        <w:t xml:space="preserve"> </w:t>
      </w:r>
      <w:r w:rsidR="007445C2" w:rsidRPr="00C92FE6">
        <w:rPr>
          <w:rFonts w:ascii="Book Antiqua" w:hAnsi="Book Antiqua"/>
          <w:sz w:val="21"/>
          <w:szCs w:val="21"/>
        </w:rPr>
        <w:t>are enjoying renewed interest among students in the country.</w:t>
      </w:r>
      <w:r>
        <w:rPr>
          <w:rFonts w:ascii="Book Antiqua" w:hAnsi="Book Antiqua"/>
          <w:sz w:val="21"/>
          <w:szCs w:val="21"/>
        </w:rPr>
        <w:t xml:space="preserve"> </w:t>
      </w:r>
      <w:r w:rsidR="007445C2" w:rsidRPr="00C92FE6">
        <w:rPr>
          <w:rFonts w:ascii="Book Antiqua" w:hAnsi="Book Antiqua"/>
          <w:sz w:val="21"/>
          <w:szCs w:val="21"/>
        </w:rPr>
        <w:t xml:space="preserve">Trained staff </w:t>
      </w:r>
      <w:r w:rsidR="00BA5897">
        <w:rPr>
          <w:rFonts w:ascii="Book Antiqua" w:hAnsi="Book Antiqua"/>
          <w:sz w:val="21"/>
          <w:szCs w:val="21"/>
        </w:rPr>
        <w:t>are</w:t>
      </w:r>
      <w:r w:rsidR="007445C2" w:rsidRPr="00C92FE6">
        <w:rPr>
          <w:rFonts w:ascii="Book Antiqua" w:hAnsi="Book Antiqua"/>
          <w:sz w:val="21"/>
          <w:szCs w:val="21"/>
        </w:rPr>
        <w:t xml:space="preserve"> urgently required at universities, especially to cover new fields such as </w:t>
      </w:r>
      <w:r w:rsidR="007445C2" w:rsidRPr="00C92FE6">
        <w:rPr>
          <w:rFonts w:ascii="Book Antiqua" w:eastAsia="Times New Roman" w:hAnsi="Book Antiqua"/>
          <w:bCs/>
          <w:sz w:val="21"/>
          <w:szCs w:val="21"/>
        </w:rPr>
        <w:t>data mining,</w:t>
      </w:r>
      <w:r w:rsidR="007445C2" w:rsidRPr="00C92FE6">
        <w:rPr>
          <w:rFonts w:ascii="Book Antiqua" w:eastAsia="Times New Roman" w:hAnsi="Book Antiqua"/>
          <w:sz w:val="21"/>
          <w:szCs w:val="21"/>
        </w:rPr>
        <w:t> </w:t>
      </w:r>
      <w:r w:rsidR="007445C2" w:rsidRPr="00C92FE6">
        <w:rPr>
          <w:rFonts w:ascii="Book Antiqua" w:eastAsia="Times New Roman" w:hAnsi="Book Antiqua"/>
          <w:bCs/>
          <w:sz w:val="21"/>
          <w:szCs w:val="21"/>
        </w:rPr>
        <w:t xml:space="preserve">networking, </w:t>
      </w:r>
      <w:r w:rsidR="007445C2" w:rsidRPr="00C92FE6">
        <w:rPr>
          <w:rFonts w:ascii="Book Antiqua" w:eastAsia="Times New Roman" w:hAnsi="Book Antiqua"/>
          <w:sz w:val="21"/>
          <w:szCs w:val="21"/>
        </w:rPr>
        <w:t>stochastic processes, and biometry.</w:t>
      </w:r>
    </w:p>
    <w:p w:rsidR="0087674A" w:rsidRPr="00C92FE6" w:rsidRDefault="0087674A" w:rsidP="00253DC7">
      <w:pPr>
        <w:spacing w:after="0" w:line="240" w:lineRule="auto"/>
        <w:jc w:val="both"/>
        <w:rPr>
          <w:rFonts w:ascii="Book Antiqua" w:eastAsia="Times New Roman" w:hAnsi="Book Antiqua"/>
          <w:sz w:val="21"/>
          <w:szCs w:val="21"/>
        </w:rPr>
      </w:pPr>
    </w:p>
    <w:p w:rsidR="007445C2" w:rsidRPr="00C92FE6" w:rsidRDefault="0087674A" w:rsidP="00253DC7">
      <w:pPr>
        <w:spacing w:after="0" w:line="240" w:lineRule="auto"/>
        <w:jc w:val="both"/>
        <w:rPr>
          <w:rFonts w:ascii="Book Antiqua" w:hAnsi="Book Antiqua"/>
          <w:sz w:val="21"/>
          <w:szCs w:val="21"/>
        </w:rPr>
      </w:pPr>
      <w:r>
        <w:rPr>
          <w:rFonts w:ascii="Book Antiqua" w:hAnsi="Book Antiqua"/>
          <w:sz w:val="21"/>
          <w:szCs w:val="21"/>
        </w:rPr>
        <w:tab/>
      </w:r>
      <w:r w:rsidR="007445C2" w:rsidRPr="00C92FE6">
        <w:rPr>
          <w:rFonts w:ascii="Book Antiqua" w:hAnsi="Book Antiqua"/>
          <w:sz w:val="21"/>
          <w:szCs w:val="21"/>
        </w:rPr>
        <w:t>Four public universities (University of Ghana, University of Cape Coast, Kwame Nkrumah University of Science and Technology and University for Development Studies) involved in the national programme met for the first time in 2011, to determine gaps and areas where expertise exist</w:t>
      </w:r>
      <w:r w:rsidR="007445C2" w:rsidRPr="00C92FE6">
        <w:rPr>
          <w:rFonts w:ascii="Book Antiqua" w:hAnsi="Book Antiqua"/>
          <w:sz w:val="21"/>
          <w:szCs w:val="21"/>
          <w:lang w:eastAsia="ja-JP"/>
        </w:rPr>
        <w:t>s</w:t>
      </w:r>
      <w:r w:rsidR="007445C2" w:rsidRPr="00C92FE6">
        <w:rPr>
          <w:rFonts w:ascii="Book Antiqua" w:hAnsi="Book Antiqua"/>
          <w:sz w:val="21"/>
          <w:szCs w:val="21"/>
        </w:rPr>
        <w:t xml:space="preserve"> within the country, especially with respect to the identification of the possible supervisors for candidates. A programme of training was established and shared with interested foreign institutions. A course outline was then developed, making sure that all deficit areas needed for training were identified. Interested foreign institutions were invited to cover fields where expertise within the country is lacking. </w:t>
      </w:r>
    </w:p>
    <w:p w:rsidR="0087674A" w:rsidRDefault="0087674A" w:rsidP="00253DC7">
      <w:pPr>
        <w:spacing w:after="0" w:line="240" w:lineRule="auto"/>
        <w:jc w:val="both"/>
        <w:rPr>
          <w:rFonts w:ascii="Book Antiqua" w:hAnsi="Book Antiqua"/>
          <w:sz w:val="21"/>
          <w:szCs w:val="21"/>
        </w:rPr>
      </w:pPr>
    </w:p>
    <w:p w:rsidR="007445C2" w:rsidRPr="00C92FE6" w:rsidRDefault="0087674A" w:rsidP="00253DC7">
      <w:pPr>
        <w:spacing w:after="0" w:line="240" w:lineRule="auto"/>
        <w:jc w:val="both"/>
        <w:rPr>
          <w:rFonts w:ascii="Book Antiqua" w:hAnsi="Book Antiqua"/>
          <w:sz w:val="21"/>
          <w:szCs w:val="21"/>
        </w:rPr>
      </w:pPr>
      <w:r>
        <w:rPr>
          <w:rFonts w:ascii="Book Antiqua" w:hAnsi="Book Antiqua"/>
          <w:sz w:val="21"/>
          <w:szCs w:val="21"/>
        </w:rPr>
        <w:tab/>
      </w:r>
      <w:r w:rsidR="007445C2" w:rsidRPr="00C92FE6">
        <w:rPr>
          <w:rFonts w:ascii="Book Antiqua" w:hAnsi="Book Antiqua"/>
          <w:sz w:val="21"/>
          <w:szCs w:val="21"/>
        </w:rPr>
        <w:t xml:space="preserve">This programme runs on </w:t>
      </w:r>
      <w:r w:rsidR="007866AF">
        <w:rPr>
          <w:rFonts w:ascii="Book Antiqua" w:hAnsi="Book Antiqua"/>
          <w:sz w:val="21"/>
          <w:szCs w:val="21"/>
        </w:rPr>
        <w:t xml:space="preserve">a </w:t>
      </w:r>
      <w:r w:rsidR="007445C2" w:rsidRPr="00C92FE6">
        <w:rPr>
          <w:rFonts w:ascii="Book Antiqua" w:hAnsi="Book Antiqua"/>
          <w:sz w:val="21"/>
          <w:szCs w:val="21"/>
        </w:rPr>
        <w:t>modular basis. Local universities provide funding for accommodation of candidates,</w:t>
      </w:r>
      <w:r>
        <w:rPr>
          <w:rFonts w:ascii="Book Antiqua" w:hAnsi="Book Antiqua"/>
          <w:sz w:val="21"/>
          <w:szCs w:val="21"/>
        </w:rPr>
        <w:t xml:space="preserve"> </w:t>
      </w:r>
      <w:r w:rsidR="007445C2" w:rsidRPr="00C92FE6">
        <w:rPr>
          <w:rFonts w:ascii="Book Antiqua" w:hAnsi="Book Antiqua"/>
          <w:sz w:val="21"/>
          <w:szCs w:val="21"/>
        </w:rPr>
        <w:t xml:space="preserve">fees for local teaching </w:t>
      </w:r>
      <w:r w:rsidR="007445C2" w:rsidRPr="00C92FE6">
        <w:rPr>
          <w:rFonts w:ascii="Book Antiqua" w:hAnsi="Book Antiqua"/>
          <w:sz w:val="21"/>
          <w:szCs w:val="21"/>
        </w:rPr>
        <w:lastRenderedPageBreak/>
        <w:t>staff needed and other costs involved in the establishment and running of the modules. Tuition</w:t>
      </w:r>
      <w:r w:rsidR="007866AF">
        <w:rPr>
          <w:rFonts w:ascii="Book Antiqua" w:hAnsi="Book Antiqua"/>
          <w:sz w:val="21"/>
          <w:szCs w:val="21"/>
        </w:rPr>
        <w:t xml:space="preserve"> </w:t>
      </w:r>
      <w:r w:rsidR="007445C2" w:rsidRPr="00C92FE6">
        <w:rPr>
          <w:rFonts w:ascii="Book Antiqua" w:hAnsi="Book Antiqua"/>
          <w:sz w:val="21"/>
          <w:szCs w:val="21"/>
        </w:rPr>
        <w:t>is carried out</w:t>
      </w:r>
      <w:r>
        <w:rPr>
          <w:rFonts w:ascii="Book Antiqua" w:hAnsi="Book Antiqua"/>
          <w:sz w:val="21"/>
          <w:szCs w:val="21"/>
        </w:rPr>
        <w:t xml:space="preserve"> </w:t>
      </w:r>
      <w:r w:rsidR="007445C2" w:rsidRPr="00C92FE6">
        <w:rPr>
          <w:rFonts w:ascii="Book Antiqua" w:hAnsi="Book Antiqua"/>
          <w:sz w:val="21"/>
          <w:szCs w:val="21"/>
        </w:rPr>
        <w:t>at central location, suitable for all Ghanaian partners. Foreign partners voluntarily contribute time and expertise,</w:t>
      </w:r>
      <w:r>
        <w:rPr>
          <w:rFonts w:ascii="Book Antiqua" w:hAnsi="Book Antiqua"/>
          <w:sz w:val="21"/>
          <w:szCs w:val="21"/>
        </w:rPr>
        <w:t xml:space="preserve"> </w:t>
      </w:r>
      <w:r w:rsidR="007445C2" w:rsidRPr="00C92FE6">
        <w:rPr>
          <w:rFonts w:ascii="Book Antiqua" w:hAnsi="Book Antiqua"/>
          <w:sz w:val="21"/>
          <w:szCs w:val="21"/>
        </w:rPr>
        <w:t>mostly during long vacation period, while host institutions in Ghana usually</w:t>
      </w:r>
      <w:r>
        <w:rPr>
          <w:rFonts w:ascii="Book Antiqua" w:hAnsi="Book Antiqua"/>
          <w:sz w:val="21"/>
          <w:szCs w:val="21"/>
        </w:rPr>
        <w:t xml:space="preserve"> </w:t>
      </w:r>
      <w:r w:rsidR="007445C2" w:rsidRPr="00C92FE6">
        <w:rPr>
          <w:rFonts w:ascii="Book Antiqua" w:hAnsi="Book Antiqua"/>
          <w:sz w:val="21"/>
          <w:szCs w:val="21"/>
        </w:rPr>
        <w:t>cover</w:t>
      </w:r>
      <w:r>
        <w:rPr>
          <w:rFonts w:ascii="Book Antiqua" w:hAnsi="Book Antiqua"/>
          <w:sz w:val="21"/>
          <w:szCs w:val="21"/>
        </w:rPr>
        <w:t xml:space="preserve"> </w:t>
      </w:r>
      <w:r w:rsidR="007445C2" w:rsidRPr="00C92FE6">
        <w:rPr>
          <w:rFonts w:ascii="Book Antiqua" w:hAnsi="Book Antiqua"/>
          <w:sz w:val="21"/>
          <w:szCs w:val="21"/>
        </w:rPr>
        <w:t xml:space="preserve">foreign, alongside local travel and accommodation expenses and some reimbursement for time spent in teaching. Identification of candidates attached to each of the supervisors is done during the training module in Ghana, but supervision may continue online, with follow–up visits and probably short stays of candidates in the foreign institutions, to obtain specific training not available within the country. </w:t>
      </w:r>
    </w:p>
    <w:p w:rsidR="0087674A" w:rsidRDefault="0087674A" w:rsidP="00253DC7">
      <w:pPr>
        <w:spacing w:after="0" w:line="240" w:lineRule="auto"/>
        <w:jc w:val="both"/>
        <w:rPr>
          <w:rFonts w:ascii="Book Antiqua" w:hAnsi="Book Antiqua"/>
          <w:sz w:val="21"/>
          <w:szCs w:val="21"/>
        </w:rPr>
      </w:pPr>
    </w:p>
    <w:p w:rsidR="007445C2" w:rsidRPr="00C92FE6" w:rsidRDefault="0087674A" w:rsidP="00253DC7">
      <w:pPr>
        <w:spacing w:after="0" w:line="240" w:lineRule="auto"/>
        <w:jc w:val="both"/>
        <w:rPr>
          <w:rFonts w:ascii="Book Antiqua" w:hAnsi="Book Antiqua"/>
          <w:sz w:val="21"/>
          <w:szCs w:val="21"/>
        </w:rPr>
      </w:pPr>
      <w:r>
        <w:rPr>
          <w:rFonts w:ascii="Book Antiqua" w:hAnsi="Book Antiqua"/>
          <w:sz w:val="21"/>
          <w:szCs w:val="21"/>
        </w:rPr>
        <w:tab/>
      </w:r>
      <w:r w:rsidR="007445C2" w:rsidRPr="00C92FE6">
        <w:rPr>
          <w:rFonts w:ascii="Book Antiqua" w:hAnsi="Book Antiqua"/>
          <w:sz w:val="21"/>
          <w:szCs w:val="21"/>
        </w:rPr>
        <w:t xml:space="preserve">The benefit for local institutions is obvious: instead of paying for long and costly PhD study abroad for one candidate, always with attending the possibility that she/he may not return, there is training of </w:t>
      </w:r>
      <w:r w:rsidR="007445C2" w:rsidRPr="00C92FE6">
        <w:rPr>
          <w:rFonts w:ascii="Book Antiqua" w:hAnsi="Book Antiqua"/>
          <w:sz w:val="21"/>
          <w:szCs w:val="21"/>
          <w:lang w:eastAsia="ja-JP"/>
        </w:rPr>
        <w:t xml:space="preserve">four to five </w:t>
      </w:r>
      <w:r w:rsidR="007445C2" w:rsidRPr="00C92FE6">
        <w:rPr>
          <w:rFonts w:ascii="Book Antiqua" w:hAnsi="Book Antiqua"/>
          <w:sz w:val="21"/>
          <w:szCs w:val="21"/>
        </w:rPr>
        <w:t>candidates for each university at the same period within the country, with an</w:t>
      </w:r>
      <w:r w:rsidR="008E0AF6" w:rsidRPr="00C92FE6">
        <w:rPr>
          <w:rFonts w:ascii="Book Antiqua" w:hAnsi="Book Antiqua"/>
          <w:sz w:val="21"/>
          <w:szCs w:val="21"/>
        </w:rPr>
        <w:t xml:space="preserve"> </w:t>
      </w:r>
      <w:r w:rsidR="007445C2" w:rsidRPr="00C92FE6">
        <w:rPr>
          <w:rFonts w:ascii="Book Antiqua" w:hAnsi="Book Antiqua"/>
          <w:sz w:val="21"/>
          <w:szCs w:val="21"/>
        </w:rPr>
        <w:t>opportunity given them</w:t>
      </w:r>
      <w:r w:rsidR="008E0AF6" w:rsidRPr="00C92FE6">
        <w:rPr>
          <w:rFonts w:ascii="Book Antiqua" w:hAnsi="Book Antiqua"/>
          <w:sz w:val="21"/>
          <w:szCs w:val="21"/>
        </w:rPr>
        <w:t xml:space="preserve"> </w:t>
      </w:r>
      <w:r w:rsidR="007445C2" w:rsidRPr="00C92FE6">
        <w:rPr>
          <w:rFonts w:ascii="Book Antiqua" w:hAnsi="Book Antiqua"/>
          <w:sz w:val="21"/>
          <w:szCs w:val="21"/>
        </w:rPr>
        <w:t xml:space="preserve">to still participate in </w:t>
      </w:r>
      <w:r w:rsidR="007866AF">
        <w:rPr>
          <w:rFonts w:ascii="Book Antiqua" w:hAnsi="Book Antiqua"/>
          <w:sz w:val="21"/>
          <w:szCs w:val="21"/>
        </w:rPr>
        <w:t xml:space="preserve">the </w:t>
      </w:r>
      <w:r w:rsidR="007445C2" w:rsidRPr="00C92FE6">
        <w:rPr>
          <w:rFonts w:ascii="Book Antiqua" w:hAnsi="Book Antiqua"/>
          <w:sz w:val="21"/>
          <w:szCs w:val="21"/>
        </w:rPr>
        <w:t>academic life of their school/faculty, while pursuing the PhD programme. The first beneficiaries of this programme are yet to complete studies, with expected graduation dates set tentatively for 2014/2015.</w:t>
      </w:r>
      <w:r w:rsidR="007E15A1">
        <w:rPr>
          <w:rFonts w:ascii="Book Antiqua" w:hAnsi="Book Antiqua"/>
          <w:sz w:val="21"/>
          <w:szCs w:val="21"/>
        </w:rPr>
        <w:t xml:space="preserve"> </w:t>
      </w:r>
      <w:r w:rsidR="007445C2" w:rsidRPr="00C92FE6">
        <w:rPr>
          <w:rFonts w:ascii="Book Antiqua" w:hAnsi="Book Antiqua"/>
          <w:sz w:val="21"/>
          <w:szCs w:val="21"/>
        </w:rPr>
        <w:t>Similar to the program</w:t>
      </w:r>
      <w:r w:rsidR="008E0AF6" w:rsidRPr="00C92FE6">
        <w:rPr>
          <w:rFonts w:ascii="Book Antiqua" w:hAnsi="Book Antiqua"/>
          <w:sz w:val="21"/>
          <w:szCs w:val="21"/>
        </w:rPr>
        <w:t>me</w:t>
      </w:r>
      <w:r w:rsidR="007866AF">
        <w:rPr>
          <w:rFonts w:ascii="Book Antiqua" w:hAnsi="Book Antiqua"/>
          <w:sz w:val="21"/>
          <w:szCs w:val="21"/>
        </w:rPr>
        <w:t xml:space="preserve"> of</w:t>
      </w:r>
      <w:r w:rsidR="007445C2" w:rsidRPr="00C92FE6">
        <w:rPr>
          <w:rFonts w:ascii="Book Antiqua" w:hAnsi="Book Antiqua"/>
          <w:sz w:val="21"/>
          <w:szCs w:val="21"/>
        </w:rPr>
        <w:t xml:space="preserve"> mathematical sciences, there are moves to develop similar models for deficit areas in </w:t>
      </w:r>
      <w:r w:rsidR="007866AF">
        <w:rPr>
          <w:rFonts w:ascii="Book Antiqua" w:hAnsi="Book Antiqua"/>
          <w:sz w:val="21"/>
          <w:szCs w:val="21"/>
        </w:rPr>
        <w:t xml:space="preserve">the </w:t>
      </w:r>
      <w:r w:rsidR="007445C2" w:rsidRPr="00C92FE6">
        <w:rPr>
          <w:rFonts w:ascii="Book Antiqua" w:hAnsi="Book Antiqua"/>
          <w:sz w:val="21"/>
          <w:szCs w:val="21"/>
        </w:rPr>
        <w:t>medical sciences, climate change studies, agricultural engineering, and many others, with partners from Denmark, Germany and other interested countries.</w:t>
      </w:r>
    </w:p>
    <w:p w:rsidR="0087674A" w:rsidRDefault="0087674A" w:rsidP="00253DC7">
      <w:pPr>
        <w:pStyle w:val="Heading1"/>
        <w:spacing w:after="0" w:line="240" w:lineRule="auto"/>
        <w:jc w:val="both"/>
        <w:rPr>
          <w:rFonts w:ascii="Book Antiqua" w:hAnsi="Book Antiqua"/>
          <w:sz w:val="21"/>
          <w:szCs w:val="21"/>
        </w:rPr>
      </w:pPr>
    </w:p>
    <w:p w:rsidR="007445C2" w:rsidRPr="0087674A" w:rsidRDefault="0087674A" w:rsidP="00253DC7">
      <w:pPr>
        <w:pStyle w:val="Heading1"/>
        <w:spacing w:after="0" w:line="240" w:lineRule="auto"/>
        <w:jc w:val="both"/>
        <w:rPr>
          <w:rFonts w:ascii="Book Antiqua" w:hAnsi="Book Antiqua"/>
          <w:b/>
          <w:sz w:val="21"/>
          <w:szCs w:val="21"/>
        </w:rPr>
      </w:pPr>
      <w:r w:rsidRPr="0087674A">
        <w:rPr>
          <w:rFonts w:ascii="Book Antiqua" w:hAnsi="Book Antiqua"/>
          <w:b/>
          <w:sz w:val="21"/>
          <w:szCs w:val="21"/>
        </w:rPr>
        <w:t>Conclusion</w:t>
      </w:r>
    </w:p>
    <w:p w:rsidR="0087674A" w:rsidRDefault="0087674A" w:rsidP="00253DC7">
      <w:pPr>
        <w:spacing w:after="0" w:line="240" w:lineRule="auto"/>
        <w:jc w:val="both"/>
        <w:rPr>
          <w:rFonts w:ascii="Book Antiqua" w:hAnsi="Book Antiqua"/>
          <w:sz w:val="21"/>
          <w:szCs w:val="21"/>
        </w:rPr>
      </w:pPr>
    </w:p>
    <w:p w:rsidR="007445C2" w:rsidRPr="00CD7755" w:rsidRDefault="00CD7755" w:rsidP="00253DC7">
      <w:pPr>
        <w:spacing w:after="0" w:line="240" w:lineRule="auto"/>
        <w:jc w:val="both"/>
        <w:rPr>
          <w:rFonts w:ascii="Book Antiqua" w:hAnsi="Book Antiqua"/>
          <w:sz w:val="21"/>
          <w:szCs w:val="21"/>
        </w:rPr>
      </w:pPr>
      <w:r>
        <w:rPr>
          <w:rFonts w:ascii="Book Antiqua" w:hAnsi="Book Antiqua"/>
          <w:sz w:val="21"/>
          <w:szCs w:val="21"/>
        </w:rPr>
        <w:tab/>
      </w:r>
      <w:r w:rsidR="007445C2" w:rsidRPr="00C92FE6">
        <w:rPr>
          <w:rFonts w:ascii="Book Antiqua" w:hAnsi="Book Antiqua"/>
          <w:sz w:val="21"/>
          <w:szCs w:val="21"/>
        </w:rPr>
        <w:t xml:space="preserve">Public </w:t>
      </w:r>
      <w:r w:rsidR="007445C2" w:rsidRPr="00C92FE6">
        <w:rPr>
          <w:rFonts w:ascii="Book Antiqua" w:hAnsi="Book Antiqua"/>
          <w:sz w:val="21"/>
          <w:szCs w:val="21"/>
          <w:lang w:eastAsia="ja-JP"/>
        </w:rPr>
        <w:t>u</w:t>
      </w:r>
      <w:r w:rsidR="007445C2" w:rsidRPr="00C92FE6">
        <w:rPr>
          <w:rFonts w:ascii="Book Antiqua" w:hAnsi="Book Antiqua"/>
          <w:sz w:val="21"/>
          <w:szCs w:val="21"/>
        </w:rPr>
        <w:t>niversities in Ghana are</w:t>
      </w:r>
      <w:r w:rsidR="008E0AF6" w:rsidRPr="00C92FE6">
        <w:rPr>
          <w:rFonts w:ascii="Book Antiqua" w:hAnsi="Book Antiqua"/>
          <w:sz w:val="21"/>
          <w:szCs w:val="21"/>
        </w:rPr>
        <w:t xml:space="preserve"> </w:t>
      </w:r>
      <w:r w:rsidR="007445C2" w:rsidRPr="00C92FE6">
        <w:rPr>
          <w:rFonts w:ascii="Book Antiqua" w:hAnsi="Book Antiqua"/>
          <w:sz w:val="21"/>
          <w:szCs w:val="21"/>
        </w:rPr>
        <w:t xml:space="preserve">jointly developing new educational models driven by the needs of </w:t>
      </w:r>
      <w:r w:rsidR="007445C2" w:rsidRPr="00C92FE6">
        <w:rPr>
          <w:rFonts w:ascii="Book Antiqua" w:hAnsi="Book Antiqua"/>
          <w:sz w:val="21"/>
          <w:szCs w:val="21"/>
          <w:lang w:eastAsia="ja-JP"/>
        </w:rPr>
        <w:t xml:space="preserve">the </w:t>
      </w:r>
      <w:r w:rsidR="007445C2" w:rsidRPr="00C92FE6">
        <w:rPr>
          <w:rFonts w:ascii="Book Antiqua" w:hAnsi="Book Antiqua"/>
          <w:sz w:val="21"/>
          <w:szCs w:val="21"/>
        </w:rPr>
        <w:t>society, to serve institutions for higher learning and reduce drain of young professionals from the country. The fact that the majority of the graduates from UDS, for example, are currently working in rural communities is a testimony to the impact of this innovative and sustainable training approach.</w:t>
      </w:r>
      <w:r>
        <w:rPr>
          <w:rFonts w:ascii="Book Antiqua" w:hAnsi="Book Antiqua"/>
          <w:sz w:val="21"/>
          <w:szCs w:val="21"/>
        </w:rPr>
        <w:t xml:space="preserve"> </w:t>
      </w:r>
      <w:r w:rsidR="007445C2" w:rsidRPr="00C92FE6">
        <w:rPr>
          <w:rFonts w:ascii="Book Antiqua" w:hAnsi="Book Antiqua"/>
          <w:sz w:val="21"/>
          <w:szCs w:val="21"/>
        </w:rPr>
        <w:t xml:space="preserve">Through field practical training programme, critical questions of equity and access are also addressed, separating them from the traditional approaches. If the concept is institutionalized from the very onset in the training of young scientists and professionals, it </w:t>
      </w:r>
      <w:r w:rsidR="007445C2" w:rsidRPr="00C92FE6">
        <w:rPr>
          <w:rFonts w:ascii="Book Antiqua" w:hAnsi="Book Antiqua"/>
          <w:sz w:val="21"/>
          <w:szCs w:val="21"/>
          <w:lang w:eastAsia="ja-JP"/>
        </w:rPr>
        <w:t>serve</w:t>
      </w:r>
      <w:r w:rsidR="007E15A1">
        <w:rPr>
          <w:rFonts w:ascii="Book Antiqua" w:hAnsi="Book Antiqua"/>
          <w:sz w:val="21"/>
          <w:szCs w:val="21"/>
          <w:lang w:eastAsia="ja-JP"/>
        </w:rPr>
        <w:t>s</w:t>
      </w:r>
      <w:r w:rsidR="007445C2" w:rsidRPr="00C92FE6">
        <w:rPr>
          <w:rFonts w:ascii="Book Antiqua" w:hAnsi="Book Antiqua"/>
          <w:sz w:val="21"/>
          <w:szCs w:val="21"/>
          <w:lang w:eastAsia="ja-JP"/>
        </w:rPr>
        <w:t xml:space="preserve"> in ensuring</w:t>
      </w:r>
      <w:r w:rsidR="007445C2" w:rsidRPr="00C92FE6">
        <w:rPr>
          <w:rFonts w:ascii="Book Antiqua" w:hAnsi="Book Antiqua"/>
          <w:sz w:val="21"/>
          <w:szCs w:val="21"/>
        </w:rPr>
        <w:t xml:space="preserve"> changes in their perceptions and attitudes with regards to development among the future generation. </w:t>
      </w:r>
    </w:p>
    <w:p w:rsidR="00CD7755" w:rsidRDefault="00CD7755" w:rsidP="00253DC7">
      <w:pPr>
        <w:spacing w:after="0" w:line="240" w:lineRule="auto"/>
        <w:jc w:val="both"/>
        <w:rPr>
          <w:rFonts w:ascii="Book Antiqua" w:hAnsi="Book Antiqua"/>
          <w:sz w:val="21"/>
          <w:szCs w:val="21"/>
        </w:rPr>
      </w:pPr>
    </w:p>
    <w:p w:rsidR="007445C2" w:rsidRPr="00C92FE6" w:rsidRDefault="00CD7755" w:rsidP="00253DC7">
      <w:pPr>
        <w:spacing w:after="0" w:line="240" w:lineRule="auto"/>
        <w:jc w:val="both"/>
        <w:rPr>
          <w:rFonts w:ascii="Book Antiqua" w:hAnsi="Book Antiqua"/>
          <w:sz w:val="21"/>
          <w:szCs w:val="21"/>
        </w:rPr>
      </w:pPr>
      <w:r>
        <w:rPr>
          <w:rFonts w:ascii="Book Antiqua" w:hAnsi="Book Antiqua"/>
          <w:sz w:val="21"/>
          <w:szCs w:val="21"/>
        </w:rPr>
        <w:tab/>
      </w:r>
      <w:r w:rsidR="007445C2" w:rsidRPr="00C92FE6">
        <w:rPr>
          <w:rFonts w:ascii="Book Antiqua" w:hAnsi="Book Antiqua"/>
          <w:sz w:val="21"/>
          <w:szCs w:val="21"/>
        </w:rPr>
        <w:t>The doctoral colleges’</w:t>
      </w:r>
      <w:r>
        <w:rPr>
          <w:rFonts w:ascii="Book Antiqua" w:hAnsi="Book Antiqua"/>
          <w:sz w:val="21"/>
          <w:szCs w:val="21"/>
        </w:rPr>
        <w:t xml:space="preserve"> </w:t>
      </w:r>
      <w:r w:rsidR="007445C2" w:rsidRPr="00C92FE6">
        <w:rPr>
          <w:rFonts w:ascii="Book Antiqua" w:hAnsi="Book Antiqua"/>
          <w:sz w:val="21"/>
          <w:szCs w:val="21"/>
        </w:rPr>
        <w:t>concept works towards up-scaling and training of critical staff within the country,</w:t>
      </w:r>
      <w:r>
        <w:rPr>
          <w:rFonts w:ascii="Book Antiqua" w:hAnsi="Book Antiqua"/>
          <w:sz w:val="21"/>
          <w:szCs w:val="21"/>
        </w:rPr>
        <w:t xml:space="preserve"> </w:t>
      </w:r>
      <w:r w:rsidR="007445C2" w:rsidRPr="00C92FE6">
        <w:rPr>
          <w:rFonts w:ascii="Book Antiqua" w:hAnsi="Book Antiqua"/>
          <w:sz w:val="21"/>
          <w:szCs w:val="21"/>
        </w:rPr>
        <w:t xml:space="preserve">in disciplines where their </w:t>
      </w:r>
      <w:r w:rsidR="007445C2" w:rsidRPr="00C92FE6">
        <w:rPr>
          <w:rFonts w:ascii="Book Antiqua" w:hAnsi="Book Antiqua"/>
          <w:sz w:val="21"/>
          <w:szCs w:val="21"/>
        </w:rPr>
        <w:lastRenderedPageBreak/>
        <w:t xml:space="preserve">expertise is most needed. This concept </w:t>
      </w:r>
      <w:r w:rsidR="007445C2" w:rsidRPr="00C92FE6">
        <w:rPr>
          <w:rFonts w:ascii="Book Antiqua" w:hAnsi="Book Antiqua"/>
          <w:sz w:val="21"/>
          <w:szCs w:val="21"/>
          <w:lang w:eastAsia="ja-JP"/>
        </w:rPr>
        <w:t>reduces</w:t>
      </w:r>
      <w:r w:rsidR="007445C2" w:rsidRPr="00C92FE6">
        <w:rPr>
          <w:rFonts w:ascii="Book Antiqua" w:hAnsi="Book Antiqua"/>
          <w:sz w:val="21"/>
          <w:szCs w:val="21"/>
        </w:rPr>
        <w:t xml:space="preserve"> the cost of doctoral studies per candidate, making it possible to train a large number of critically needed staff within </w:t>
      </w:r>
      <w:r w:rsidR="007445C2" w:rsidRPr="00C92FE6">
        <w:rPr>
          <w:rFonts w:ascii="Book Antiqua" w:hAnsi="Book Antiqua"/>
          <w:sz w:val="21"/>
          <w:szCs w:val="21"/>
          <w:lang w:eastAsia="ja-JP"/>
        </w:rPr>
        <w:t xml:space="preserve">a </w:t>
      </w:r>
      <w:r w:rsidR="007445C2" w:rsidRPr="00C92FE6">
        <w:rPr>
          <w:rFonts w:ascii="Book Antiqua" w:hAnsi="Book Antiqua"/>
          <w:sz w:val="21"/>
          <w:szCs w:val="21"/>
        </w:rPr>
        <w:t>given time and available</w:t>
      </w:r>
      <w:r>
        <w:rPr>
          <w:rFonts w:ascii="Book Antiqua" w:hAnsi="Book Antiqua"/>
          <w:sz w:val="21"/>
          <w:szCs w:val="21"/>
        </w:rPr>
        <w:t xml:space="preserve"> </w:t>
      </w:r>
      <w:r w:rsidR="007445C2" w:rsidRPr="00C92FE6">
        <w:rPr>
          <w:rFonts w:ascii="Book Antiqua" w:hAnsi="Book Antiqua"/>
          <w:sz w:val="21"/>
          <w:szCs w:val="21"/>
        </w:rPr>
        <w:t>funding resources.</w:t>
      </w:r>
      <w:r w:rsidR="007E15A1">
        <w:rPr>
          <w:rFonts w:ascii="Book Antiqua" w:hAnsi="Book Antiqua"/>
          <w:sz w:val="21"/>
          <w:szCs w:val="21"/>
        </w:rPr>
        <w:t xml:space="preserve"> </w:t>
      </w:r>
      <w:r w:rsidR="007445C2" w:rsidRPr="00C92FE6">
        <w:rPr>
          <w:rFonts w:ascii="Book Antiqua" w:hAnsi="Book Antiqua"/>
          <w:sz w:val="21"/>
          <w:szCs w:val="21"/>
        </w:rPr>
        <w:t>These innovative approaches are both buil</w:t>
      </w:r>
      <w:r w:rsidR="007445C2" w:rsidRPr="00C92FE6">
        <w:rPr>
          <w:rFonts w:ascii="Book Antiqua" w:hAnsi="Book Antiqua"/>
          <w:sz w:val="21"/>
          <w:szCs w:val="21"/>
          <w:lang w:eastAsia="ja-JP"/>
        </w:rPr>
        <w:t>t</w:t>
      </w:r>
      <w:r w:rsidR="007445C2" w:rsidRPr="00C92FE6">
        <w:rPr>
          <w:rFonts w:ascii="Book Antiqua" w:hAnsi="Book Antiqua"/>
          <w:sz w:val="21"/>
          <w:szCs w:val="21"/>
        </w:rPr>
        <w:t xml:space="preserve"> on the concepts of </w:t>
      </w:r>
      <w:r w:rsidR="007445C2" w:rsidRPr="00C92FE6">
        <w:rPr>
          <w:rFonts w:ascii="Book Antiqua" w:hAnsi="Book Antiqua"/>
          <w:sz w:val="21"/>
          <w:szCs w:val="21"/>
          <w:lang w:eastAsia="ja-JP"/>
        </w:rPr>
        <w:t>e</w:t>
      </w:r>
      <w:r w:rsidR="007445C2" w:rsidRPr="00C92FE6">
        <w:rPr>
          <w:rFonts w:ascii="Book Antiqua" w:hAnsi="Book Antiqua"/>
          <w:sz w:val="21"/>
          <w:szCs w:val="21"/>
        </w:rPr>
        <w:t xml:space="preserve">ducation for </w:t>
      </w:r>
      <w:r w:rsidR="007445C2" w:rsidRPr="00C92FE6">
        <w:rPr>
          <w:rFonts w:ascii="Book Antiqua" w:hAnsi="Book Antiqua"/>
          <w:sz w:val="21"/>
          <w:szCs w:val="21"/>
          <w:lang w:eastAsia="ja-JP"/>
        </w:rPr>
        <w:t>s</w:t>
      </w:r>
      <w:r w:rsidR="007445C2" w:rsidRPr="00C92FE6">
        <w:rPr>
          <w:rFonts w:ascii="Book Antiqua" w:hAnsi="Book Antiqua"/>
          <w:sz w:val="21"/>
          <w:szCs w:val="21"/>
        </w:rPr>
        <w:t xml:space="preserve">ustainable </w:t>
      </w:r>
      <w:r w:rsidR="007445C2" w:rsidRPr="00C92FE6">
        <w:rPr>
          <w:rFonts w:ascii="Book Antiqua" w:hAnsi="Book Antiqua"/>
          <w:sz w:val="21"/>
          <w:szCs w:val="21"/>
          <w:lang w:eastAsia="ja-JP"/>
        </w:rPr>
        <w:t>d</w:t>
      </w:r>
      <w:r w:rsidR="007445C2" w:rsidRPr="00C92FE6">
        <w:rPr>
          <w:rFonts w:ascii="Book Antiqua" w:hAnsi="Book Antiqua"/>
          <w:sz w:val="21"/>
          <w:szCs w:val="21"/>
        </w:rPr>
        <w:t>evelopment (GUNi, IAU and AAU, 2011),</w:t>
      </w:r>
      <w:r>
        <w:rPr>
          <w:rFonts w:ascii="Book Antiqua" w:hAnsi="Book Antiqua"/>
          <w:sz w:val="21"/>
          <w:szCs w:val="21"/>
        </w:rPr>
        <w:t xml:space="preserve"> </w:t>
      </w:r>
      <w:r w:rsidR="007445C2" w:rsidRPr="00C92FE6">
        <w:rPr>
          <w:rFonts w:ascii="Book Antiqua" w:hAnsi="Book Antiqua"/>
          <w:sz w:val="21"/>
          <w:szCs w:val="21"/>
          <w:lang w:eastAsia="ja-JP"/>
        </w:rPr>
        <w:t xml:space="preserve">effectively </w:t>
      </w:r>
      <w:r w:rsidR="007445C2" w:rsidRPr="00C92FE6">
        <w:rPr>
          <w:rFonts w:ascii="Book Antiqua" w:hAnsi="Book Antiqua"/>
          <w:sz w:val="21"/>
          <w:szCs w:val="21"/>
        </w:rPr>
        <w:t>manage resources, and most importantly,</w:t>
      </w:r>
      <w:r>
        <w:rPr>
          <w:rFonts w:ascii="Book Antiqua" w:hAnsi="Book Antiqua"/>
          <w:sz w:val="21"/>
          <w:szCs w:val="21"/>
        </w:rPr>
        <w:t xml:space="preserve"> </w:t>
      </w:r>
      <w:r w:rsidR="007445C2" w:rsidRPr="00C92FE6">
        <w:rPr>
          <w:rFonts w:ascii="Book Antiqua" w:hAnsi="Book Antiqua"/>
          <w:sz w:val="21"/>
          <w:szCs w:val="21"/>
        </w:rPr>
        <w:t>create models of tertiary education that offer beneficiaries increased capacity to solve local problems.</w:t>
      </w:r>
    </w:p>
    <w:p w:rsidR="007445C2" w:rsidRPr="00C92FE6" w:rsidRDefault="007445C2" w:rsidP="00253DC7">
      <w:pPr>
        <w:autoSpaceDE w:val="0"/>
        <w:autoSpaceDN w:val="0"/>
        <w:adjustRightInd w:val="0"/>
        <w:spacing w:after="0" w:line="240" w:lineRule="auto"/>
        <w:jc w:val="both"/>
        <w:rPr>
          <w:rFonts w:ascii="Book Antiqua" w:hAnsi="Book Antiqua" w:cs="Times New Roman"/>
          <w:sz w:val="21"/>
          <w:szCs w:val="21"/>
        </w:rPr>
      </w:pPr>
    </w:p>
    <w:p w:rsidR="007445C2" w:rsidRDefault="00CD7755" w:rsidP="00253DC7">
      <w:pPr>
        <w:pStyle w:val="Heading1"/>
        <w:spacing w:after="0" w:line="240" w:lineRule="auto"/>
        <w:jc w:val="both"/>
        <w:rPr>
          <w:rFonts w:ascii="Book Antiqua" w:hAnsi="Book Antiqua"/>
          <w:b/>
          <w:sz w:val="21"/>
          <w:szCs w:val="21"/>
        </w:rPr>
      </w:pPr>
      <w:r w:rsidRPr="00CD7755">
        <w:rPr>
          <w:rFonts w:ascii="Book Antiqua" w:hAnsi="Book Antiqua"/>
          <w:b/>
          <w:sz w:val="21"/>
          <w:szCs w:val="21"/>
        </w:rPr>
        <w:t>References</w:t>
      </w:r>
    </w:p>
    <w:p w:rsidR="001B0DA1" w:rsidRPr="001B0DA1" w:rsidRDefault="001B0DA1" w:rsidP="001B0DA1">
      <w:pPr>
        <w:spacing w:after="0" w:line="240" w:lineRule="auto"/>
      </w:pPr>
    </w:p>
    <w:p w:rsidR="007445C2" w:rsidRPr="00C92FE6" w:rsidRDefault="007445C2" w:rsidP="00FB3CCA">
      <w:pPr>
        <w:autoSpaceDE w:val="0"/>
        <w:autoSpaceDN w:val="0"/>
        <w:adjustRightInd w:val="0"/>
        <w:spacing w:after="0" w:line="240" w:lineRule="auto"/>
        <w:ind w:left="720" w:hanging="720"/>
        <w:jc w:val="both"/>
        <w:rPr>
          <w:rFonts w:ascii="Book Antiqua" w:hAnsi="Book Antiqua" w:cs="Times New Roman"/>
          <w:sz w:val="21"/>
          <w:szCs w:val="21"/>
          <w:lang w:eastAsia="ja-JP"/>
        </w:rPr>
      </w:pPr>
      <w:r w:rsidRPr="00C92FE6">
        <w:rPr>
          <w:rFonts w:ascii="Book Antiqua" w:hAnsi="Book Antiqua" w:cs="Times New Roman"/>
          <w:sz w:val="21"/>
          <w:szCs w:val="21"/>
        </w:rPr>
        <w:t>African Association of Universities (AAU)</w:t>
      </w:r>
      <w:r w:rsidR="00F33225">
        <w:rPr>
          <w:rFonts w:ascii="Book Antiqua" w:hAnsi="Book Antiqua" w:cs="Times New Roman"/>
          <w:sz w:val="21"/>
          <w:szCs w:val="21"/>
        </w:rPr>
        <w:t xml:space="preserve"> </w:t>
      </w:r>
      <w:r w:rsidRPr="00C92FE6">
        <w:rPr>
          <w:rFonts w:ascii="Book Antiqua" w:hAnsi="Book Antiqua" w:cs="Times New Roman"/>
          <w:sz w:val="21"/>
          <w:szCs w:val="21"/>
        </w:rPr>
        <w:t>(2009)</w:t>
      </w:r>
      <w:r w:rsidRPr="00C92FE6">
        <w:rPr>
          <w:rFonts w:ascii="Book Antiqua" w:hAnsi="Book Antiqua" w:cs="Times New Roman"/>
          <w:sz w:val="21"/>
          <w:szCs w:val="21"/>
          <w:lang w:eastAsia="ja-JP"/>
        </w:rPr>
        <w:t>.</w:t>
      </w:r>
      <w:r w:rsidR="00F33225">
        <w:rPr>
          <w:rFonts w:ascii="Book Antiqua" w:hAnsi="Book Antiqua" w:cs="Times New Roman"/>
          <w:sz w:val="21"/>
          <w:szCs w:val="21"/>
          <w:lang w:eastAsia="ja-JP"/>
        </w:rPr>
        <w:t xml:space="preserve"> </w:t>
      </w:r>
      <w:r w:rsidR="00F33225">
        <w:rPr>
          <w:rFonts w:ascii="Book Antiqua" w:hAnsi="Book Antiqua" w:cs="Times New Roman"/>
          <w:sz w:val="21"/>
          <w:szCs w:val="21"/>
        </w:rPr>
        <w:t xml:space="preserve">Abuja Declaration on </w:t>
      </w:r>
      <w:r w:rsidRPr="00C92FE6">
        <w:rPr>
          <w:rFonts w:ascii="Book Antiqua" w:hAnsi="Book Antiqua" w:cs="Times New Roman"/>
          <w:sz w:val="21"/>
          <w:szCs w:val="21"/>
        </w:rPr>
        <w:t xml:space="preserve">Sustainable Development in Africa: The Role of Higher Education. 12th General Conference of AAU, co-hosted </w:t>
      </w:r>
      <w:r w:rsidR="00BE2B00">
        <w:rPr>
          <w:rFonts w:ascii="Book Antiqua" w:hAnsi="Book Antiqua" w:cs="Times New Roman"/>
          <w:sz w:val="21"/>
          <w:szCs w:val="21"/>
        </w:rPr>
        <w:t xml:space="preserve">by </w:t>
      </w:r>
      <w:r w:rsidRPr="00C92FE6">
        <w:rPr>
          <w:rFonts w:ascii="Book Antiqua" w:hAnsi="Book Antiqua" w:cs="Times New Roman"/>
          <w:sz w:val="21"/>
          <w:szCs w:val="21"/>
        </w:rPr>
        <w:t>the University of Ilorin and the University of Abuja, Abuja, Nigeria, 4–9</w:t>
      </w:r>
      <w:r w:rsidR="008E0AF6" w:rsidRPr="00C92FE6">
        <w:rPr>
          <w:rFonts w:ascii="Book Antiqua" w:hAnsi="Book Antiqua" w:cs="Times New Roman"/>
          <w:sz w:val="21"/>
          <w:szCs w:val="21"/>
        </w:rPr>
        <w:t xml:space="preserve"> </w:t>
      </w:r>
      <w:r w:rsidRPr="00C92FE6">
        <w:rPr>
          <w:rFonts w:ascii="Book Antiqua" w:hAnsi="Book Antiqua" w:cs="Times New Roman"/>
          <w:sz w:val="21"/>
          <w:szCs w:val="21"/>
        </w:rPr>
        <w:t>May.</w:t>
      </w:r>
    </w:p>
    <w:p w:rsidR="007445C2" w:rsidRPr="00C92FE6" w:rsidRDefault="007445C2" w:rsidP="00A74093">
      <w:pPr>
        <w:autoSpaceDE w:val="0"/>
        <w:autoSpaceDN w:val="0"/>
        <w:adjustRightInd w:val="0"/>
        <w:spacing w:after="0" w:line="240" w:lineRule="auto"/>
        <w:jc w:val="both"/>
        <w:rPr>
          <w:rFonts w:ascii="Book Antiqua" w:hAnsi="Book Antiqua" w:cs="Times New Roman"/>
          <w:sz w:val="21"/>
          <w:szCs w:val="21"/>
          <w:lang w:eastAsia="ja-JP"/>
        </w:rPr>
      </w:pPr>
      <w:r w:rsidRPr="00C92FE6">
        <w:rPr>
          <w:rFonts w:ascii="Book Antiqua" w:hAnsi="Book Antiqua" w:cs="Times New Roman"/>
          <w:sz w:val="21"/>
          <w:szCs w:val="21"/>
        </w:rPr>
        <w:t xml:space="preserve">Azcona, G., </w:t>
      </w:r>
      <w:r w:rsidR="00F33225">
        <w:rPr>
          <w:rFonts w:ascii="Book Antiqua" w:hAnsi="Book Antiqua" w:cs="Times New Roman"/>
          <w:sz w:val="21"/>
          <w:szCs w:val="21"/>
        </w:rPr>
        <w:t>R. Chute, F. Dib,</w:t>
      </w:r>
      <w:r w:rsidRPr="00C92FE6">
        <w:rPr>
          <w:rFonts w:ascii="Book Antiqua" w:hAnsi="Book Antiqua" w:cs="Times New Roman"/>
          <w:sz w:val="21"/>
          <w:szCs w:val="21"/>
        </w:rPr>
        <w:t xml:space="preserve"> </w:t>
      </w:r>
      <w:r w:rsidR="00F33225">
        <w:rPr>
          <w:rFonts w:ascii="Book Antiqua" w:hAnsi="Book Antiqua" w:cs="Times New Roman"/>
          <w:sz w:val="21"/>
          <w:szCs w:val="21"/>
        </w:rPr>
        <w:t>L. Dookhony,</w:t>
      </w:r>
      <w:r w:rsidRPr="00C92FE6">
        <w:rPr>
          <w:rFonts w:ascii="Book Antiqua" w:hAnsi="Book Antiqua" w:cs="Times New Roman"/>
          <w:sz w:val="21"/>
          <w:szCs w:val="21"/>
        </w:rPr>
        <w:t xml:space="preserve"> </w:t>
      </w:r>
      <w:r w:rsidR="00F33225">
        <w:rPr>
          <w:rFonts w:ascii="Book Antiqua" w:hAnsi="Book Antiqua" w:cs="Times New Roman"/>
          <w:sz w:val="21"/>
          <w:szCs w:val="21"/>
        </w:rPr>
        <w:t>H. Klein,</w:t>
      </w:r>
      <w:r w:rsidRPr="00C92FE6">
        <w:rPr>
          <w:rFonts w:ascii="Book Antiqua" w:hAnsi="Book Antiqua" w:cs="Times New Roman"/>
          <w:sz w:val="21"/>
          <w:szCs w:val="21"/>
        </w:rPr>
        <w:t xml:space="preserve"> </w:t>
      </w:r>
      <w:r w:rsidR="00F33225">
        <w:rPr>
          <w:rFonts w:ascii="Book Antiqua" w:hAnsi="Book Antiqua" w:cs="Times New Roman"/>
          <w:sz w:val="21"/>
          <w:szCs w:val="21"/>
        </w:rPr>
        <w:t xml:space="preserve">P. Loyacano, </w:t>
      </w:r>
      <w:r w:rsidRPr="00C92FE6">
        <w:rPr>
          <w:rFonts w:ascii="Book Antiqua" w:hAnsi="Book Antiqua" w:cs="Times New Roman"/>
          <w:sz w:val="21"/>
          <w:szCs w:val="21"/>
        </w:rPr>
        <w:t xml:space="preserve"> </w:t>
      </w:r>
      <w:r w:rsidR="00F33225">
        <w:rPr>
          <w:rFonts w:ascii="Book Antiqua" w:hAnsi="Book Antiqua" w:cs="Times New Roman"/>
          <w:sz w:val="21"/>
          <w:szCs w:val="21"/>
        </w:rPr>
        <w:t xml:space="preserve">D.D. </w:t>
      </w:r>
      <w:r w:rsidR="00773737">
        <w:rPr>
          <w:rFonts w:ascii="Book Antiqua" w:hAnsi="Book Antiqua" w:cs="Times New Roman"/>
          <w:sz w:val="21"/>
          <w:szCs w:val="21"/>
        </w:rPr>
        <w:tab/>
      </w:r>
      <w:r w:rsidR="00F33225">
        <w:rPr>
          <w:rFonts w:ascii="Book Antiqua" w:hAnsi="Book Antiqua" w:cs="Times New Roman"/>
          <w:sz w:val="21"/>
          <w:szCs w:val="21"/>
        </w:rPr>
        <w:t>Randazzo</w:t>
      </w:r>
      <w:r w:rsidRPr="00C92FE6">
        <w:rPr>
          <w:rFonts w:ascii="Book Antiqua" w:hAnsi="Book Antiqua" w:cs="Times New Roman"/>
          <w:sz w:val="21"/>
          <w:szCs w:val="21"/>
        </w:rPr>
        <w:t xml:space="preserve"> and V. Reilly (2008)</w:t>
      </w:r>
      <w:r w:rsidRPr="00C92FE6">
        <w:rPr>
          <w:rFonts w:ascii="Book Antiqua" w:hAnsi="Book Antiqua" w:cs="Times New Roman"/>
          <w:sz w:val="21"/>
          <w:szCs w:val="21"/>
          <w:lang w:eastAsia="ja-JP"/>
        </w:rPr>
        <w:t>.</w:t>
      </w:r>
      <w:r w:rsidR="00F33225">
        <w:rPr>
          <w:rFonts w:ascii="Book Antiqua" w:hAnsi="Book Antiqua" w:cs="Times New Roman"/>
          <w:sz w:val="21"/>
          <w:szCs w:val="21"/>
          <w:lang w:eastAsia="ja-JP"/>
        </w:rPr>
        <w:t xml:space="preserve"> </w:t>
      </w:r>
      <w:r w:rsidRPr="00C92FE6">
        <w:rPr>
          <w:rFonts w:ascii="Book Antiqua" w:hAnsi="Book Antiqua" w:cs="Times New Roman"/>
          <w:i/>
          <w:sz w:val="21"/>
          <w:szCs w:val="21"/>
        </w:rPr>
        <w:t xml:space="preserve">Harvesting the Future: The Case </w:t>
      </w:r>
      <w:r w:rsidR="00F33225">
        <w:rPr>
          <w:rFonts w:ascii="Book Antiqua" w:hAnsi="Book Antiqua" w:cs="Times New Roman"/>
          <w:i/>
          <w:sz w:val="21"/>
          <w:szCs w:val="21"/>
        </w:rPr>
        <w:tab/>
      </w:r>
      <w:r w:rsidR="00A74093">
        <w:rPr>
          <w:rFonts w:ascii="Book Antiqua" w:hAnsi="Book Antiqua" w:cs="Times New Roman"/>
          <w:i/>
          <w:sz w:val="21"/>
          <w:szCs w:val="21"/>
        </w:rPr>
        <w:t xml:space="preserve">for </w:t>
      </w:r>
      <w:r w:rsidR="00A74093">
        <w:rPr>
          <w:rFonts w:ascii="Book Antiqua" w:hAnsi="Book Antiqua" w:cs="Times New Roman"/>
          <w:i/>
          <w:sz w:val="21"/>
          <w:szCs w:val="21"/>
        </w:rPr>
        <w:tab/>
      </w:r>
      <w:r w:rsidRPr="00C92FE6">
        <w:rPr>
          <w:rFonts w:ascii="Book Antiqua" w:hAnsi="Book Antiqua" w:cs="Times New Roman"/>
          <w:i/>
          <w:sz w:val="21"/>
          <w:szCs w:val="21"/>
        </w:rPr>
        <w:t>Tertiary Education in Sub-Saharan Africa</w:t>
      </w:r>
      <w:r w:rsidRPr="00C92FE6">
        <w:rPr>
          <w:rFonts w:ascii="Book Antiqua" w:hAnsi="Book Antiqua" w:cs="Times New Roman"/>
          <w:sz w:val="21"/>
          <w:szCs w:val="21"/>
        </w:rPr>
        <w:t xml:space="preserve">, The Maxwell School of </w:t>
      </w:r>
      <w:r w:rsidR="00F33225">
        <w:rPr>
          <w:rFonts w:ascii="Book Antiqua" w:hAnsi="Book Antiqua" w:cs="Times New Roman"/>
          <w:sz w:val="21"/>
          <w:szCs w:val="21"/>
        </w:rPr>
        <w:tab/>
      </w:r>
      <w:r w:rsidRPr="00C92FE6">
        <w:rPr>
          <w:rFonts w:ascii="Book Antiqua" w:hAnsi="Book Antiqua" w:cs="Times New Roman"/>
          <w:sz w:val="21"/>
          <w:szCs w:val="21"/>
        </w:rPr>
        <w:t>Syracuse University, Syracuse, United States of America.</w:t>
      </w:r>
    </w:p>
    <w:p w:rsidR="007445C2" w:rsidRPr="00C92FE6" w:rsidRDefault="007445C2" w:rsidP="00253DC7">
      <w:pPr>
        <w:autoSpaceDE w:val="0"/>
        <w:autoSpaceDN w:val="0"/>
        <w:adjustRightInd w:val="0"/>
        <w:spacing w:after="0" w:line="240" w:lineRule="auto"/>
        <w:ind w:left="270" w:hanging="270"/>
        <w:jc w:val="both"/>
        <w:rPr>
          <w:rFonts w:ascii="Book Antiqua" w:hAnsi="Book Antiqua" w:cs="Times New Roman"/>
          <w:sz w:val="21"/>
          <w:szCs w:val="21"/>
          <w:lang w:eastAsia="ja-JP"/>
        </w:rPr>
      </w:pPr>
      <w:r w:rsidRPr="00C92FE6">
        <w:rPr>
          <w:rFonts w:ascii="Book Antiqua" w:hAnsi="Book Antiqua" w:cs="Times New Roman"/>
          <w:sz w:val="21"/>
          <w:szCs w:val="21"/>
        </w:rPr>
        <w:t xml:space="preserve">Black, R., </w:t>
      </w:r>
      <w:r w:rsidR="00773737">
        <w:rPr>
          <w:rFonts w:ascii="Book Antiqua" w:hAnsi="Book Antiqua" w:cs="Times New Roman"/>
          <w:sz w:val="21"/>
          <w:szCs w:val="21"/>
        </w:rPr>
        <w:t>K. Russell</w:t>
      </w:r>
      <w:r w:rsidR="00051118">
        <w:rPr>
          <w:rFonts w:ascii="Book Antiqua" w:hAnsi="Book Antiqua" w:cs="Times New Roman"/>
          <w:sz w:val="21"/>
          <w:szCs w:val="21"/>
        </w:rPr>
        <w:t xml:space="preserve"> and R. Tiemoko </w:t>
      </w:r>
      <w:r w:rsidRPr="00C92FE6">
        <w:rPr>
          <w:rFonts w:ascii="Book Antiqua" w:hAnsi="Book Antiqua" w:cs="Times New Roman"/>
          <w:sz w:val="21"/>
          <w:szCs w:val="21"/>
        </w:rPr>
        <w:t>(2003)</w:t>
      </w:r>
      <w:r w:rsidRPr="00C92FE6">
        <w:rPr>
          <w:rFonts w:ascii="Book Antiqua" w:hAnsi="Book Antiqua" w:cs="Times New Roman"/>
          <w:sz w:val="21"/>
          <w:szCs w:val="21"/>
          <w:lang w:eastAsia="ja-JP"/>
        </w:rPr>
        <w:t>.</w:t>
      </w:r>
      <w:r w:rsidR="00773737">
        <w:rPr>
          <w:rFonts w:ascii="Book Antiqua" w:hAnsi="Book Antiqua" w:cs="Times New Roman"/>
          <w:sz w:val="21"/>
          <w:szCs w:val="21"/>
          <w:lang w:eastAsia="ja-JP"/>
        </w:rPr>
        <w:t xml:space="preserve"> </w:t>
      </w:r>
      <w:r w:rsidRPr="00C92FE6">
        <w:rPr>
          <w:rFonts w:ascii="Book Antiqua" w:hAnsi="Book Antiqua" w:cs="Times New Roman"/>
          <w:iCs/>
          <w:sz w:val="21"/>
          <w:szCs w:val="21"/>
        </w:rPr>
        <w:t xml:space="preserve">Migration, Return and Small </w:t>
      </w:r>
      <w:r w:rsidR="00773737">
        <w:rPr>
          <w:rFonts w:ascii="Book Antiqua" w:hAnsi="Book Antiqua" w:cs="Times New Roman"/>
          <w:iCs/>
          <w:sz w:val="21"/>
          <w:szCs w:val="21"/>
        </w:rPr>
        <w:tab/>
      </w:r>
      <w:r w:rsidRPr="00C92FE6">
        <w:rPr>
          <w:rFonts w:ascii="Book Antiqua" w:hAnsi="Book Antiqua" w:cs="Times New Roman"/>
          <w:iCs/>
          <w:sz w:val="21"/>
          <w:szCs w:val="21"/>
        </w:rPr>
        <w:t xml:space="preserve">Enterprise Development in Ghana: a route out of poverty? </w:t>
      </w:r>
      <w:r w:rsidRPr="00C92FE6">
        <w:rPr>
          <w:rFonts w:ascii="Book Antiqua" w:hAnsi="Book Antiqua" w:cs="Times New Roman"/>
          <w:sz w:val="21"/>
          <w:szCs w:val="21"/>
        </w:rPr>
        <w:t xml:space="preserve">Sussex </w:t>
      </w:r>
      <w:r w:rsidR="00773737">
        <w:rPr>
          <w:rFonts w:ascii="Book Antiqua" w:hAnsi="Book Antiqua" w:cs="Times New Roman"/>
          <w:sz w:val="21"/>
          <w:szCs w:val="21"/>
        </w:rPr>
        <w:tab/>
      </w:r>
      <w:r w:rsidRPr="00C92FE6">
        <w:rPr>
          <w:rFonts w:ascii="Book Antiqua" w:hAnsi="Book Antiqua" w:cs="Times New Roman"/>
          <w:sz w:val="21"/>
          <w:szCs w:val="21"/>
        </w:rPr>
        <w:t xml:space="preserve">Migration Working Paper no 9, Sussex Migration Research Centre, </w:t>
      </w:r>
      <w:r w:rsidR="00773737">
        <w:rPr>
          <w:rFonts w:ascii="Book Antiqua" w:hAnsi="Book Antiqua" w:cs="Times New Roman"/>
          <w:sz w:val="21"/>
          <w:szCs w:val="21"/>
        </w:rPr>
        <w:tab/>
      </w:r>
      <w:r w:rsidRPr="00C92FE6">
        <w:rPr>
          <w:rFonts w:ascii="Book Antiqua" w:hAnsi="Book Antiqua" w:cs="Times New Roman"/>
          <w:sz w:val="21"/>
          <w:szCs w:val="21"/>
        </w:rPr>
        <w:t xml:space="preserve">Brighton, United Kingdom. </w:t>
      </w:r>
    </w:p>
    <w:p w:rsidR="007445C2" w:rsidRPr="00C92FE6" w:rsidRDefault="007445C2" w:rsidP="00253DC7">
      <w:pPr>
        <w:autoSpaceDE w:val="0"/>
        <w:autoSpaceDN w:val="0"/>
        <w:adjustRightInd w:val="0"/>
        <w:spacing w:after="0" w:line="240" w:lineRule="auto"/>
        <w:ind w:left="270" w:hanging="270"/>
        <w:jc w:val="both"/>
        <w:rPr>
          <w:rFonts w:ascii="Book Antiqua" w:hAnsi="Book Antiqua" w:cs="Times New Roman"/>
          <w:sz w:val="21"/>
          <w:szCs w:val="21"/>
          <w:lang w:eastAsia="ja-JP"/>
        </w:rPr>
      </w:pPr>
      <w:r w:rsidRPr="00C92FE6">
        <w:rPr>
          <w:rFonts w:ascii="Book Antiqua" w:hAnsi="Book Antiqua" w:cs="Times New Roman"/>
          <w:sz w:val="21"/>
          <w:szCs w:val="21"/>
        </w:rPr>
        <w:t>Castells, M. (2000)</w:t>
      </w:r>
      <w:r w:rsidRPr="00C92FE6">
        <w:rPr>
          <w:rFonts w:ascii="Book Antiqua" w:hAnsi="Book Antiqua" w:cs="Times New Roman"/>
          <w:sz w:val="21"/>
          <w:szCs w:val="21"/>
          <w:lang w:eastAsia="ja-JP"/>
        </w:rPr>
        <w:t>.</w:t>
      </w:r>
      <w:r w:rsidR="00773737">
        <w:rPr>
          <w:rFonts w:ascii="Book Antiqua" w:hAnsi="Book Antiqua" w:cs="Times New Roman"/>
          <w:sz w:val="21"/>
          <w:szCs w:val="21"/>
          <w:lang w:eastAsia="ja-JP"/>
        </w:rPr>
        <w:t xml:space="preserve"> </w:t>
      </w:r>
      <w:r w:rsidRPr="00C92FE6">
        <w:rPr>
          <w:rFonts w:ascii="Book Antiqua" w:hAnsi="Book Antiqua" w:cs="Times New Roman"/>
          <w:i/>
          <w:color w:val="000000"/>
          <w:sz w:val="21"/>
          <w:szCs w:val="21"/>
          <w:shd w:val="clear" w:color="auto" w:fill="FFFFFF"/>
        </w:rPr>
        <w:t xml:space="preserve">The Rise of the Network Society: The Information Age: </w:t>
      </w:r>
      <w:r w:rsidR="00773737">
        <w:rPr>
          <w:rFonts w:ascii="Book Antiqua" w:hAnsi="Book Antiqua" w:cs="Times New Roman"/>
          <w:i/>
          <w:color w:val="000000"/>
          <w:sz w:val="21"/>
          <w:szCs w:val="21"/>
          <w:shd w:val="clear" w:color="auto" w:fill="FFFFFF"/>
        </w:rPr>
        <w:tab/>
      </w:r>
      <w:r w:rsidRPr="00C92FE6">
        <w:rPr>
          <w:rFonts w:ascii="Book Antiqua" w:hAnsi="Book Antiqua" w:cs="Times New Roman"/>
          <w:i/>
          <w:color w:val="000000"/>
          <w:sz w:val="21"/>
          <w:szCs w:val="21"/>
          <w:shd w:val="clear" w:color="auto" w:fill="FFFFFF"/>
        </w:rPr>
        <w:t>Economy, Society and Culture</w:t>
      </w:r>
      <w:r w:rsidRPr="00C92FE6">
        <w:rPr>
          <w:rFonts w:ascii="Book Antiqua" w:hAnsi="Book Antiqua" w:cs="Times New Roman"/>
          <w:color w:val="000000"/>
          <w:sz w:val="21"/>
          <w:szCs w:val="21"/>
          <w:shd w:val="clear" w:color="auto" w:fill="FFFFFF"/>
        </w:rPr>
        <w:t>. Blackwell, Oxford, United Kingdom.</w:t>
      </w:r>
    </w:p>
    <w:p w:rsidR="007445C2" w:rsidRPr="00C92FE6" w:rsidRDefault="00E72928" w:rsidP="00253DC7">
      <w:pPr>
        <w:autoSpaceDE w:val="0"/>
        <w:autoSpaceDN w:val="0"/>
        <w:adjustRightInd w:val="0"/>
        <w:spacing w:after="0" w:line="240" w:lineRule="auto"/>
        <w:ind w:left="270" w:hanging="270"/>
        <w:jc w:val="both"/>
        <w:rPr>
          <w:rFonts w:ascii="Book Antiqua" w:hAnsi="Book Antiqua" w:cs="Times New Roman"/>
          <w:sz w:val="21"/>
          <w:szCs w:val="21"/>
          <w:lang w:eastAsia="ja-JP"/>
        </w:rPr>
      </w:pPr>
      <w:r>
        <w:rPr>
          <w:rFonts w:ascii="Book Antiqua" w:hAnsi="Book Antiqua" w:cs="Times New Roman"/>
          <w:sz w:val="21"/>
          <w:szCs w:val="21"/>
        </w:rPr>
        <w:t>Doh, P.S.</w:t>
      </w:r>
      <w:r w:rsidR="007445C2" w:rsidRPr="00C92FE6">
        <w:rPr>
          <w:rFonts w:ascii="Book Antiqua" w:hAnsi="Book Antiqua" w:cs="Times New Roman"/>
          <w:sz w:val="21"/>
          <w:szCs w:val="21"/>
        </w:rPr>
        <w:t xml:space="preserve"> (2012)</w:t>
      </w:r>
      <w:r w:rsidR="007445C2" w:rsidRPr="00C92FE6">
        <w:rPr>
          <w:rFonts w:ascii="Book Antiqua" w:hAnsi="Book Antiqua" w:cs="Times New Roman"/>
          <w:sz w:val="21"/>
          <w:szCs w:val="21"/>
          <w:lang w:eastAsia="ja-JP"/>
        </w:rPr>
        <w:t>.</w:t>
      </w:r>
      <w:r w:rsidR="00773737">
        <w:rPr>
          <w:rFonts w:ascii="Book Antiqua" w:hAnsi="Book Antiqua" w:cs="Times New Roman"/>
          <w:sz w:val="21"/>
          <w:szCs w:val="21"/>
          <w:lang w:eastAsia="ja-JP"/>
        </w:rPr>
        <w:t xml:space="preserve"> </w:t>
      </w:r>
      <w:r w:rsidR="007445C2" w:rsidRPr="00C92FE6">
        <w:rPr>
          <w:rFonts w:ascii="Book Antiqua" w:hAnsi="Book Antiqua" w:cs="Times New Roman"/>
          <w:i/>
          <w:sz w:val="21"/>
          <w:szCs w:val="21"/>
        </w:rPr>
        <w:t xml:space="preserve">The Responses of the Higher Education Sector in the Poverty </w:t>
      </w:r>
      <w:r w:rsidR="00773737">
        <w:rPr>
          <w:rFonts w:ascii="Book Antiqua" w:hAnsi="Book Antiqua" w:cs="Times New Roman"/>
          <w:i/>
          <w:sz w:val="21"/>
          <w:szCs w:val="21"/>
        </w:rPr>
        <w:tab/>
      </w:r>
      <w:r w:rsidR="007445C2" w:rsidRPr="00C92FE6">
        <w:rPr>
          <w:rFonts w:ascii="Book Antiqua" w:hAnsi="Book Antiqua" w:cs="Times New Roman"/>
          <w:i/>
          <w:sz w:val="21"/>
          <w:szCs w:val="21"/>
        </w:rPr>
        <w:t>Reduction Strategies in Africa.</w:t>
      </w:r>
      <w:r w:rsidR="008E0AF6" w:rsidRPr="00C92FE6">
        <w:rPr>
          <w:rFonts w:ascii="Book Antiqua" w:hAnsi="Book Antiqua" w:cs="Times New Roman"/>
          <w:i/>
          <w:sz w:val="21"/>
          <w:szCs w:val="21"/>
        </w:rPr>
        <w:t xml:space="preserve"> </w:t>
      </w:r>
      <w:r w:rsidR="007445C2" w:rsidRPr="00C92FE6">
        <w:rPr>
          <w:rFonts w:ascii="Book Antiqua" w:hAnsi="Book Antiqua" w:cs="Times New Roman"/>
          <w:i/>
          <w:sz w:val="21"/>
          <w:szCs w:val="21"/>
        </w:rPr>
        <w:t>The Case of Cameroon</w:t>
      </w:r>
      <w:r w:rsidR="007445C2" w:rsidRPr="00C92FE6">
        <w:rPr>
          <w:rFonts w:ascii="Book Antiqua" w:hAnsi="Book Antiqua" w:cs="Times New Roman"/>
          <w:sz w:val="21"/>
          <w:szCs w:val="21"/>
        </w:rPr>
        <w:t>.</w:t>
      </w:r>
      <w:r w:rsidR="008E0AF6" w:rsidRPr="00C92FE6">
        <w:rPr>
          <w:rFonts w:ascii="Book Antiqua" w:hAnsi="Book Antiqua" w:cs="Times New Roman"/>
          <w:sz w:val="21"/>
          <w:szCs w:val="21"/>
        </w:rPr>
        <w:t xml:space="preserve"> </w:t>
      </w:r>
      <w:r w:rsidR="007445C2" w:rsidRPr="00C92FE6">
        <w:rPr>
          <w:rFonts w:ascii="Book Antiqua" w:hAnsi="Book Antiqua" w:cs="Times New Roman"/>
          <w:sz w:val="21"/>
          <w:szCs w:val="21"/>
        </w:rPr>
        <w:t xml:space="preserve">PhD Thesis, </w:t>
      </w:r>
      <w:r w:rsidR="00773737">
        <w:rPr>
          <w:rFonts w:ascii="Book Antiqua" w:hAnsi="Book Antiqua" w:cs="Times New Roman"/>
          <w:sz w:val="21"/>
          <w:szCs w:val="21"/>
        </w:rPr>
        <w:tab/>
      </w:r>
      <w:r w:rsidR="007445C2" w:rsidRPr="00C92FE6">
        <w:rPr>
          <w:rFonts w:ascii="Book Antiqua" w:hAnsi="Book Antiqua" w:cs="Times New Roman"/>
          <w:sz w:val="21"/>
          <w:szCs w:val="21"/>
        </w:rPr>
        <w:t>Tampere University, Tampere, Finland p. 338.</w:t>
      </w:r>
    </w:p>
    <w:p w:rsidR="007445C2" w:rsidRPr="00C92FE6" w:rsidRDefault="00E72928" w:rsidP="00253DC7">
      <w:pPr>
        <w:autoSpaceDE w:val="0"/>
        <w:autoSpaceDN w:val="0"/>
        <w:adjustRightInd w:val="0"/>
        <w:spacing w:after="0" w:line="240" w:lineRule="auto"/>
        <w:ind w:left="270" w:hanging="270"/>
        <w:jc w:val="both"/>
        <w:rPr>
          <w:rFonts w:ascii="Book Antiqua" w:hAnsi="Book Antiqua" w:cs="Times New Roman"/>
          <w:sz w:val="21"/>
          <w:szCs w:val="21"/>
          <w:lang w:eastAsia="ja-JP"/>
        </w:rPr>
      </w:pPr>
      <w:r>
        <w:rPr>
          <w:rFonts w:ascii="Book Antiqua" w:hAnsi="Book Antiqua" w:cs="Times New Roman"/>
          <w:sz w:val="21"/>
          <w:szCs w:val="21"/>
        </w:rPr>
        <w:t>Gibbons, M.</w:t>
      </w:r>
      <w:r w:rsidR="007445C2" w:rsidRPr="00C92FE6">
        <w:rPr>
          <w:rFonts w:ascii="Book Antiqua" w:hAnsi="Book Antiqua" w:cs="Times New Roman"/>
          <w:sz w:val="21"/>
          <w:szCs w:val="21"/>
        </w:rPr>
        <w:t xml:space="preserve"> (1994)</w:t>
      </w:r>
      <w:r w:rsidR="007445C2" w:rsidRPr="00C92FE6">
        <w:rPr>
          <w:rFonts w:ascii="Book Antiqua" w:hAnsi="Book Antiqua" w:cs="Times New Roman"/>
          <w:sz w:val="21"/>
          <w:szCs w:val="21"/>
          <w:lang w:eastAsia="ja-JP"/>
        </w:rPr>
        <w:t>.</w:t>
      </w:r>
      <w:r w:rsidR="007445C2" w:rsidRPr="00C92FE6">
        <w:rPr>
          <w:rFonts w:ascii="Book Antiqua" w:hAnsi="Book Antiqua" w:cs="Times New Roman"/>
          <w:i/>
          <w:color w:val="000000"/>
          <w:sz w:val="21"/>
          <w:szCs w:val="21"/>
          <w:shd w:val="clear" w:color="auto" w:fill="FFFFFF"/>
        </w:rPr>
        <w:t xml:space="preserve">The New Production of Knowledge: The Dynamics of Science </w:t>
      </w:r>
      <w:r w:rsidR="005C083E">
        <w:rPr>
          <w:rFonts w:ascii="Book Antiqua" w:hAnsi="Book Antiqua" w:cs="Times New Roman"/>
          <w:i/>
          <w:color w:val="000000"/>
          <w:sz w:val="21"/>
          <w:szCs w:val="21"/>
          <w:shd w:val="clear" w:color="auto" w:fill="FFFFFF"/>
        </w:rPr>
        <w:tab/>
      </w:r>
      <w:r w:rsidR="007445C2" w:rsidRPr="00C92FE6">
        <w:rPr>
          <w:rFonts w:ascii="Book Antiqua" w:hAnsi="Book Antiqua" w:cs="Times New Roman"/>
          <w:i/>
          <w:color w:val="000000"/>
          <w:sz w:val="21"/>
          <w:szCs w:val="21"/>
          <w:shd w:val="clear" w:color="auto" w:fill="FFFFFF"/>
        </w:rPr>
        <w:t>and Research in Contemporary Societies</w:t>
      </w:r>
      <w:r w:rsidR="007445C2" w:rsidRPr="00C92FE6">
        <w:rPr>
          <w:rFonts w:ascii="Book Antiqua" w:hAnsi="Book Antiqua" w:cs="Times New Roman"/>
          <w:color w:val="000000"/>
          <w:sz w:val="21"/>
          <w:szCs w:val="21"/>
          <w:shd w:val="clear" w:color="auto" w:fill="FFFFFF"/>
        </w:rPr>
        <w:t xml:space="preserve">. SAGE, London, United </w:t>
      </w:r>
      <w:r w:rsidR="00940F9D">
        <w:rPr>
          <w:rFonts w:ascii="Book Antiqua" w:hAnsi="Book Antiqua" w:cs="Times New Roman"/>
          <w:color w:val="000000"/>
          <w:sz w:val="21"/>
          <w:szCs w:val="21"/>
          <w:shd w:val="clear" w:color="auto" w:fill="FFFFFF"/>
        </w:rPr>
        <w:tab/>
      </w:r>
      <w:r w:rsidR="007445C2" w:rsidRPr="00C92FE6">
        <w:rPr>
          <w:rFonts w:ascii="Book Antiqua" w:hAnsi="Book Antiqua" w:cs="Times New Roman"/>
          <w:color w:val="000000"/>
          <w:sz w:val="21"/>
          <w:szCs w:val="21"/>
          <w:shd w:val="clear" w:color="auto" w:fill="FFFFFF"/>
        </w:rPr>
        <w:t>Kingdom.</w:t>
      </w:r>
    </w:p>
    <w:p w:rsidR="007445C2" w:rsidRPr="00C92FE6" w:rsidRDefault="007445C2" w:rsidP="00253DC7">
      <w:pPr>
        <w:autoSpaceDE w:val="0"/>
        <w:autoSpaceDN w:val="0"/>
        <w:adjustRightInd w:val="0"/>
        <w:spacing w:after="0" w:line="240" w:lineRule="auto"/>
        <w:ind w:left="270" w:hanging="270"/>
        <w:jc w:val="both"/>
        <w:rPr>
          <w:rFonts w:ascii="Book Antiqua" w:hAnsi="Book Antiqua" w:cs="Times New Roman"/>
          <w:sz w:val="21"/>
          <w:szCs w:val="21"/>
          <w:lang w:eastAsia="ja-JP"/>
        </w:rPr>
      </w:pPr>
      <w:r w:rsidRPr="00C92FE6">
        <w:rPr>
          <w:rFonts w:ascii="Book Antiqua" w:hAnsi="Book Antiqua" w:cs="Times New Roman"/>
          <w:sz w:val="21"/>
          <w:szCs w:val="21"/>
        </w:rPr>
        <w:t xml:space="preserve">Global University Network for Innovation (GUNi), International </w:t>
      </w:r>
      <w:r w:rsidR="00940F9D">
        <w:rPr>
          <w:rFonts w:ascii="Book Antiqua" w:hAnsi="Book Antiqua" w:cs="Times New Roman"/>
          <w:sz w:val="21"/>
          <w:szCs w:val="21"/>
        </w:rPr>
        <w:tab/>
      </w:r>
      <w:r w:rsidRPr="00C92FE6">
        <w:rPr>
          <w:rFonts w:ascii="Book Antiqua" w:hAnsi="Book Antiqua" w:cs="Times New Roman"/>
          <w:sz w:val="21"/>
          <w:szCs w:val="21"/>
        </w:rPr>
        <w:t xml:space="preserve">Association of Universities (IAU) and Association of African </w:t>
      </w:r>
      <w:r w:rsidR="00940F9D">
        <w:rPr>
          <w:rFonts w:ascii="Book Antiqua" w:hAnsi="Book Antiqua" w:cs="Times New Roman"/>
          <w:sz w:val="21"/>
          <w:szCs w:val="21"/>
        </w:rPr>
        <w:tab/>
      </w:r>
      <w:r w:rsidRPr="00C92FE6">
        <w:rPr>
          <w:rFonts w:ascii="Book Antiqua" w:hAnsi="Book Antiqua" w:cs="Times New Roman"/>
          <w:sz w:val="21"/>
          <w:szCs w:val="21"/>
        </w:rPr>
        <w:t>Universities</w:t>
      </w:r>
      <w:r w:rsidR="0016566B">
        <w:rPr>
          <w:rFonts w:ascii="Book Antiqua" w:hAnsi="Book Antiqua" w:cs="Times New Roman"/>
          <w:sz w:val="21"/>
          <w:szCs w:val="21"/>
        </w:rPr>
        <w:t xml:space="preserve"> </w:t>
      </w:r>
      <w:r w:rsidRPr="00C92FE6">
        <w:rPr>
          <w:rFonts w:ascii="Book Antiqua" w:hAnsi="Book Antiqua" w:cs="Times New Roman"/>
          <w:sz w:val="21"/>
          <w:szCs w:val="21"/>
        </w:rPr>
        <w:t>(AAU) (2011)</w:t>
      </w:r>
      <w:r w:rsidRPr="00C92FE6">
        <w:rPr>
          <w:rFonts w:ascii="Book Antiqua" w:hAnsi="Book Antiqua" w:cs="Times New Roman"/>
          <w:sz w:val="21"/>
          <w:szCs w:val="21"/>
          <w:lang w:eastAsia="ja-JP"/>
        </w:rPr>
        <w:t>.</w:t>
      </w:r>
      <w:r w:rsidR="0016566B">
        <w:rPr>
          <w:rFonts w:ascii="Book Antiqua" w:hAnsi="Book Antiqua" w:cs="Times New Roman"/>
          <w:sz w:val="21"/>
          <w:szCs w:val="21"/>
          <w:lang w:eastAsia="ja-JP"/>
        </w:rPr>
        <w:t xml:space="preserve"> </w:t>
      </w:r>
      <w:r w:rsidRPr="00C92FE6">
        <w:rPr>
          <w:rFonts w:ascii="Book Antiqua" w:hAnsi="Book Antiqua" w:cs="Times New Roman"/>
          <w:i/>
          <w:sz w:val="21"/>
          <w:szCs w:val="21"/>
        </w:rPr>
        <w:t xml:space="preserve">The Promotion of Sustainable Development </w:t>
      </w:r>
      <w:r w:rsidR="00940F9D">
        <w:rPr>
          <w:rFonts w:ascii="Book Antiqua" w:hAnsi="Book Antiqua" w:cs="Times New Roman"/>
          <w:i/>
          <w:sz w:val="21"/>
          <w:szCs w:val="21"/>
        </w:rPr>
        <w:tab/>
      </w:r>
      <w:r w:rsidRPr="00C92FE6">
        <w:rPr>
          <w:rFonts w:ascii="Book Antiqua" w:hAnsi="Book Antiqua" w:cs="Times New Roman"/>
          <w:i/>
          <w:sz w:val="21"/>
          <w:szCs w:val="21"/>
        </w:rPr>
        <w:t>by Higher Education Institutions in Sub-Saharan Africa.</w:t>
      </w:r>
      <w:r w:rsidR="0016566B">
        <w:rPr>
          <w:rFonts w:ascii="Book Antiqua" w:hAnsi="Book Antiqua" w:cs="Times New Roman"/>
          <w:i/>
          <w:sz w:val="21"/>
          <w:szCs w:val="21"/>
        </w:rPr>
        <w:t xml:space="preserve"> </w:t>
      </w:r>
      <w:r w:rsidRPr="00C92FE6">
        <w:rPr>
          <w:rFonts w:ascii="Book Antiqua" w:hAnsi="Book Antiqua" w:cs="Times New Roman"/>
          <w:i/>
          <w:sz w:val="21"/>
          <w:szCs w:val="21"/>
        </w:rPr>
        <w:t xml:space="preserve">A survey </w:t>
      </w:r>
      <w:r w:rsidR="0016566B">
        <w:rPr>
          <w:rFonts w:ascii="Book Antiqua" w:hAnsi="Book Antiqua" w:cs="Times New Roman"/>
          <w:i/>
          <w:sz w:val="21"/>
          <w:szCs w:val="21"/>
        </w:rPr>
        <w:tab/>
      </w:r>
      <w:r w:rsidRPr="00C92FE6">
        <w:rPr>
          <w:rFonts w:ascii="Book Antiqua" w:hAnsi="Book Antiqua" w:cs="Times New Roman"/>
          <w:i/>
          <w:sz w:val="21"/>
          <w:szCs w:val="21"/>
        </w:rPr>
        <w:t>Report.</w:t>
      </w:r>
    </w:p>
    <w:p w:rsidR="007445C2" w:rsidRPr="00C92FE6" w:rsidRDefault="007445C2" w:rsidP="00253DC7">
      <w:pPr>
        <w:autoSpaceDE w:val="0"/>
        <w:autoSpaceDN w:val="0"/>
        <w:adjustRightInd w:val="0"/>
        <w:spacing w:after="0" w:line="240" w:lineRule="auto"/>
        <w:ind w:left="270" w:hanging="270"/>
        <w:jc w:val="both"/>
        <w:rPr>
          <w:rFonts w:ascii="Book Antiqua" w:hAnsi="Book Antiqua" w:cs="Times New Roman"/>
          <w:sz w:val="21"/>
          <w:szCs w:val="21"/>
          <w:lang w:eastAsia="ja-JP"/>
        </w:rPr>
      </w:pPr>
      <w:r w:rsidRPr="00C92FE6">
        <w:rPr>
          <w:rFonts w:ascii="Book Antiqua" w:hAnsi="Book Antiqua" w:cs="Times New Roman"/>
          <w:color w:val="000000"/>
          <w:sz w:val="21"/>
          <w:szCs w:val="21"/>
          <w:shd w:val="clear" w:color="auto" w:fill="FFFFFF"/>
        </w:rPr>
        <w:t>Hazelkorn, E. (2005)</w:t>
      </w:r>
      <w:r w:rsidRPr="00C92FE6">
        <w:rPr>
          <w:rFonts w:ascii="Book Antiqua" w:hAnsi="Book Antiqua" w:cs="Times New Roman"/>
          <w:color w:val="000000"/>
          <w:sz w:val="21"/>
          <w:szCs w:val="21"/>
          <w:shd w:val="clear" w:color="auto" w:fill="FFFFFF"/>
          <w:lang w:eastAsia="ja-JP"/>
        </w:rPr>
        <w:t>.</w:t>
      </w:r>
      <w:r w:rsidR="0016566B">
        <w:rPr>
          <w:rFonts w:ascii="Book Antiqua" w:hAnsi="Book Antiqua" w:cs="Times New Roman"/>
          <w:color w:val="000000"/>
          <w:sz w:val="21"/>
          <w:szCs w:val="21"/>
          <w:shd w:val="clear" w:color="auto" w:fill="FFFFFF"/>
          <w:lang w:eastAsia="ja-JP"/>
        </w:rPr>
        <w:t xml:space="preserve"> </w:t>
      </w:r>
      <w:r w:rsidRPr="00C92FE6">
        <w:rPr>
          <w:rFonts w:ascii="Book Antiqua" w:hAnsi="Book Antiqua" w:cs="Times New Roman"/>
          <w:i/>
          <w:color w:val="000000"/>
          <w:sz w:val="21"/>
          <w:szCs w:val="21"/>
          <w:shd w:val="clear" w:color="auto" w:fill="FFFFFF"/>
        </w:rPr>
        <w:t>Developing Research in New Institutions</w:t>
      </w:r>
      <w:r w:rsidRPr="00C92FE6">
        <w:rPr>
          <w:rFonts w:ascii="Book Antiqua" w:hAnsi="Book Antiqua" w:cs="Times New Roman"/>
          <w:color w:val="000000"/>
          <w:sz w:val="21"/>
          <w:szCs w:val="21"/>
          <w:shd w:val="clear" w:color="auto" w:fill="FFFFFF"/>
        </w:rPr>
        <w:t xml:space="preserve">, OECD, Paris, </w:t>
      </w:r>
      <w:r w:rsidR="00940F9D">
        <w:rPr>
          <w:rFonts w:ascii="Book Antiqua" w:hAnsi="Book Antiqua" w:cs="Times New Roman"/>
          <w:color w:val="000000"/>
          <w:sz w:val="21"/>
          <w:szCs w:val="21"/>
          <w:shd w:val="clear" w:color="auto" w:fill="FFFFFF"/>
        </w:rPr>
        <w:tab/>
      </w:r>
      <w:r w:rsidRPr="00C92FE6">
        <w:rPr>
          <w:rFonts w:ascii="Book Antiqua" w:hAnsi="Book Antiqua" w:cs="Times New Roman"/>
          <w:color w:val="000000"/>
          <w:sz w:val="21"/>
          <w:szCs w:val="21"/>
          <w:shd w:val="clear" w:color="auto" w:fill="FFFFFF"/>
        </w:rPr>
        <w:t>France.</w:t>
      </w:r>
    </w:p>
    <w:p w:rsidR="007445C2" w:rsidRPr="00C92FE6" w:rsidRDefault="007445C2" w:rsidP="00253DC7">
      <w:pPr>
        <w:autoSpaceDE w:val="0"/>
        <w:autoSpaceDN w:val="0"/>
        <w:adjustRightInd w:val="0"/>
        <w:spacing w:after="0" w:line="240" w:lineRule="auto"/>
        <w:ind w:left="270" w:hanging="270"/>
        <w:jc w:val="both"/>
        <w:rPr>
          <w:rFonts w:ascii="Book Antiqua" w:hAnsi="Book Antiqua" w:cs="Times New Roman"/>
          <w:sz w:val="21"/>
          <w:szCs w:val="21"/>
          <w:lang w:eastAsia="ja-JP"/>
        </w:rPr>
      </w:pPr>
      <w:r w:rsidRPr="00C92FE6">
        <w:rPr>
          <w:rFonts w:ascii="Book Antiqua" w:hAnsi="Book Antiqua" w:cs="Times New Roman"/>
          <w:sz w:val="21"/>
          <w:szCs w:val="21"/>
        </w:rPr>
        <w:t xml:space="preserve">Kaburise, J.B.K. (2003). </w:t>
      </w:r>
      <w:r w:rsidRPr="00C92FE6">
        <w:rPr>
          <w:rFonts w:ascii="Book Antiqua" w:hAnsi="Book Antiqua" w:cs="Times New Roman"/>
          <w:bCs/>
          <w:sz w:val="21"/>
          <w:szCs w:val="21"/>
        </w:rPr>
        <w:t xml:space="preserve">New variations on the African Development </w:t>
      </w:r>
      <w:r w:rsidR="00940F9D">
        <w:rPr>
          <w:rFonts w:ascii="Book Antiqua" w:hAnsi="Book Antiqua" w:cs="Times New Roman"/>
          <w:bCs/>
          <w:sz w:val="21"/>
          <w:szCs w:val="21"/>
        </w:rPr>
        <w:tab/>
      </w:r>
      <w:r w:rsidRPr="00C92FE6">
        <w:rPr>
          <w:rFonts w:ascii="Book Antiqua" w:hAnsi="Book Antiqua" w:cs="Times New Roman"/>
          <w:bCs/>
          <w:sz w:val="21"/>
          <w:szCs w:val="21"/>
        </w:rPr>
        <w:t xml:space="preserve">University: The UDS Experience with developing an Alternative </w:t>
      </w:r>
      <w:r w:rsidR="00940F9D">
        <w:rPr>
          <w:rFonts w:ascii="Book Antiqua" w:hAnsi="Book Antiqua" w:cs="Times New Roman"/>
          <w:bCs/>
          <w:sz w:val="21"/>
          <w:szCs w:val="21"/>
        </w:rPr>
        <w:tab/>
      </w:r>
      <w:r w:rsidRPr="00C92FE6">
        <w:rPr>
          <w:rFonts w:ascii="Book Antiqua" w:hAnsi="Book Antiqua" w:cs="Times New Roman"/>
          <w:bCs/>
          <w:sz w:val="21"/>
          <w:szCs w:val="21"/>
        </w:rPr>
        <w:t xml:space="preserve">Approach to Tertiary Education. </w:t>
      </w:r>
      <w:r w:rsidRPr="00C92FE6">
        <w:rPr>
          <w:rFonts w:ascii="Book Antiqua" w:hAnsi="Book Antiqua" w:cs="Times New Roman"/>
          <w:sz w:val="21"/>
          <w:szCs w:val="21"/>
        </w:rPr>
        <w:t xml:space="preserve">A case study prepared for a </w:t>
      </w:r>
      <w:r w:rsidR="00940F9D">
        <w:rPr>
          <w:rFonts w:ascii="Book Antiqua" w:hAnsi="Book Antiqua" w:cs="Times New Roman"/>
          <w:sz w:val="21"/>
          <w:szCs w:val="21"/>
        </w:rPr>
        <w:lastRenderedPageBreak/>
        <w:tab/>
      </w:r>
      <w:r w:rsidRPr="00C92FE6">
        <w:rPr>
          <w:rFonts w:ascii="Book Antiqua" w:hAnsi="Book Antiqua" w:cs="Times New Roman"/>
          <w:sz w:val="21"/>
          <w:szCs w:val="21"/>
        </w:rPr>
        <w:t xml:space="preserve">Regional Training Conference on </w:t>
      </w:r>
      <w:r w:rsidRPr="00C92FE6">
        <w:rPr>
          <w:rFonts w:ascii="Book Antiqua" w:hAnsi="Book Antiqua" w:cs="Times New Roman"/>
          <w:iCs/>
          <w:sz w:val="21"/>
          <w:szCs w:val="21"/>
        </w:rPr>
        <w:t xml:space="preserve">Improving Tertiary Education in </w:t>
      </w:r>
      <w:r w:rsidR="00940F9D">
        <w:rPr>
          <w:rFonts w:ascii="Book Antiqua" w:hAnsi="Book Antiqua" w:cs="Times New Roman"/>
          <w:iCs/>
          <w:sz w:val="21"/>
          <w:szCs w:val="21"/>
        </w:rPr>
        <w:tab/>
      </w:r>
      <w:r w:rsidRPr="00C92FE6">
        <w:rPr>
          <w:rFonts w:ascii="Book Antiqua" w:hAnsi="Book Antiqua" w:cs="Times New Roman"/>
          <w:iCs/>
          <w:sz w:val="21"/>
          <w:szCs w:val="21"/>
        </w:rPr>
        <w:t>Sub-Saharan Africa: Things That Work!</w:t>
      </w:r>
      <w:r w:rsidR="00940F9D">
        <w:rPr>
          <w:rFonts w:ascii="Book Antiqua" w:hAnsi="Book Antiqua" w:cs="Times New Roman"/>
          <w:iCs/>
          <w:sz w:val="21"/>
          <w:szCs w:val="21"/>
        </w:rPr>
        <w:t xml:space="preserve"> </w:t>
      </w:r>
      <w:r w:rsidRPr="00C92FE6">
        <w:rPr>
          <w:rFonts w:ascii="Book Antiqua" w:hAnsi="Book Antiqua" w:cs="Times New Roman"/>
          <w:sz w:val="21"/>
          <w:szCs w:val="21"/>
        </w:rPr>
        <w:t>Accra, September 23-25.</w:t>
      </w:r>
    </w:p>
    <w:p w:rsidR="007445C2" w:rsidRPr="00C92FE6" w:rsidRDefault="007445C2" w:rsidP="00253DC7">
      <w:pPr>
        <w:autoSpaceDE w:val="0"/>
        <w:autoSpaceDN w:val="0"/>
        <w:adjustRightInd w:val="0"/>
        <w:spacing w:after="0" w:line="240" w:lineRule="auto"/>
        <w:ind w:left="270" w:hanging="270"/>
        <w:jc w:val="both"/>
        <w:rPr>
          <w:rFonts w:ascii="Book Antiqua" w:hAnsi="Book Antiqua" w:cs="Times New Roman"/>
          <w:sz w:val="21"/>
          <w:szCs w:val="21"/>
          <w:lang w:eastAsia="ja-JP"/>
        </w:rPr>
      </w:pPr>
      <w:r w:rsidRPr="00C92FE6">
        <w:rPr>
          <w:rFonts w:ascii="Book Antiqua" w:hAnsi="Book Antiqua" w:cs="Times New Roman"/>
          <w:sz w:val="21"/>
          <w:szCs w:val="21"/>
        </w:rPr>
        <w:t>International Association of Universities (IAU) (2011)</w:t>
      </w:r>
      <w:r w:rsidRPr="00C92FE6">
        <w:rPr>
          <w:rFonts w:ascii="Book Antiqua" w:hAnsi="Book Antiqua" w:cs="Times New Roman"/>
          <w:sz w:val="21"/>
          <w:szCs w:val="21"/>
          <w:lang w:eastAsia="ja-JP"/>
        </w:rPr>
        <w:t>.</w:t>
      </w:r>
      <w:r w:rsidR="0016566B">
        <w:rPr>
          <w:rFonts w:ascii="Book Antiqua" w:hAnsi="Book Antiqua" w:cs="Times New Roman"/>
          <w:sz w:val="21"/>
          <w:szCs w:val="21"/>
          <w:lang w:eastAsia="ja-JP"/>
        </w:rPr>
        <w:t xml:space="preserve"> </w:t>
      </w:r>
      <w:r w:rsidRPr="00C92FE6">
        <w:rPr>
          <w:rFonts w:ascii="Book Antiqua" w:hAnsi="Book Antiqua" w:cs="Times New Roman"/>
          <w:bCs/>
          <w:iCs/>
          <w:sz w:val="21"/>
          <w:szCs w:val="21"/>
        </w:rPr>
        <w:t xml:space="preserve">Changing Nature of </w:t>
      </w:r>
      <w:r w:rsidR="00940F9D">
        <w:rPr>
          <w:rFonts w:ascii="Book Antiqua" w:hAnsi="Book Antiqua" w:cs="Times New Roman"/>
          <w:bCs/>
          <w:iCs/>
          <w:sz w:val="21"/>
          <w:szCs w:val="21"/>
        </w:rPr>
        <w:tab/>
      </w:r>
      <w:r w:rsidRPr="00C92FE6">
        <w:rPr>
          <w:rFonts w:ascii="Book Antiqua" w:hAnsi="Book Antiqua" w:cs="Times New Roman"/>
          <w:bCs/>
          <w:iCs/>
          <w:sz w:val="21"/>
          <w:szCs w:val="21"/>
        </w:rPr>
        <w:t xml:space="preserve">Doctoral Studies in sub-Saharan Africa. </w:t>
      </w:r>
      <w:r w:rsidRPr="00C92FE6">
        <w:rPr>
          <w:rFonts w:ascii="Book Antiqua" w:hAnsi="Book Antiqua" w:cs="Times New Roman"/>
          <w:iCs/>
          <w:sz w:val="21"/>
          <w:szCs w:val="21"/>
        </w:rPr>
        <w:t xml:space="preserve">Challenges and Policy </w:t>
      </w:r>
      <w:r w:rsidR="00940F9D">
        <w:rPr>
          <w:rFonts w:ascii="Book Antiqua" w:hAnsi="Book Antiqua" w:cs="Times New Roman"/>
          <w:iCs/>
          <w:sz w:val="21"/>
          <w:szCs w:val="21"/>
        </w:rPr>
        <w:tab/>
      </w:r>
      <w:r w:rsidRPr="00C92FE6">
        <w:rPr>
          <w:rFonts w:ascii="Book Antiqua" w:hAnsi="Book Antiqua" w:cs="Times New Roman"/>
          <w:iCs/>
          <w:sz w:val="21"/>
          <w:szCs w:val="21"/>
        </w:rPr>
        <w:t xml:space="preserve">Development Opportunities at six universities in Sub-Saharan </w:t>
      </w:r>
      <w:r w:rsidR="00940F9D">
        <w:rPr>
          <w:rFonts w:ascii="Book Antiqua" w:hAnsi="Book Antiqua" w:cs="Times New Roman"/>
          <w:iCs/>
          <w:sz w:val="21"/>
          <w:szCs w:val="21"/>
        </w:rPr>
        <w:tab/>
      </w:r>
      <w:r w:rsidRPr="00C92FE6">
        <w:rPr>
          <w:rFonts w:ascii="Book Antiqua" w:hAnsi="Book Antiqua" w:cs="Times New Roman"/>
          <w:iCs/>
          <w:sz w:val="21"/>
          <w:szCs w:val="21"/>
        </w:rPr>
        <w:t>Africa.</w:t>
      </w:r>
      <w:r w:rsidR="00940F9D">
        <w:rPr>
          <w:rFonts w:ascii="Book Antiqua" w:hAnsi="Book Antiqua" w:cs="Times New Roman"/>
          <w:iCs/>
          <w:sz w:val="21"/>
          <w:szCs w:val="21"/>
        </w:rPr>
        <w:t xml:space="preserve"> </w:t>
      </w:r>
      <w:r w:rsidRPr="00C92FE6">
        <w:rPr>
          <w:rFonts w:ascii="Book Antiqua" w:hAnsi="Book Antiqua" w:cs="Times New Roman"/>
          <w:i/>
          <w:sz w:val="21"/>
          <w:szCs w:val="21"/>
        </w:rPr>
        <w:t>E-Bulletin</w:t>
      </w:r>
      <w:r w:rsidRPr="00C92FE6">
        <w:rPr>
          <w:rFonts w:ascii="Book Antiqua" w:hAnsi="Book Antiqua" w:cs="Times New Roman"/>
          <w:sz w:val="21"/>
          <w:szCs w:val="21"/>
        </w:rPr>
        <w:t xml:space="preserve">, Vol. 8, No 7, September 2011. </w:t>
      </w:r>
    </w:p>
    <w:p w:rsidR="007445C2" w:rsidRPr="00C92FE6" w:rsidRDefault="007445C2" w:rsidP="00253DC7">
      <w:pPr>
        <w:autoSpaceDE w:val="0"/>
        <w:autoSpaceDN w:val="0"/>
        <w:adjustRightInd w:val="0"/>
        <w:spacing w:after="0" w:line="240" w:lineRule="auto"/>
        <w:ind w:left="270" w:hanging="270"/>
        <w:jc w:val="both"/>
        <w:rPr>
          <w:rFonts w:ascii="Book Antiqua" w:hAnsi="Book Antiqua" w:cs="Times New Roman"/>
          <w:sz w:val="21"/>
          <w:szCs w:val="21"/>
          <w:lang w:eastAsia="ja-JP"/>
        </w:rPr>
      </w:pPr>
      <w:r w:rsidRPr="00C92FE6">
        <w:rPr>
          <w:rFonts w:ascii="Book Antiqua" w:hAnsi="Book Antiqua" w:cs="Times New Roman"/>
          <w:sz w:val="21"/>
          <w:szCs w:val="21"/>
        </w:rPr>
        <w:t>Mamdani, M. (2002)</w:t>
      </w:r>
      <w:r w:rsidRPr="00C92FE6">
        <w:rPr>
          <w:rFonts w:ascii="Book Antiqua" w:hAnsi="Book Antiqua" w:cs="Times New Roman"/>
          <w:sz w:val="21"/>
          <w:szCs w:val="21"/>
          <w:lang w:eastAsia="ja-JP"/>
        </w:rPr>
        <w:t>.</w:t>
      </w:r>
      <w:r w:rsidR="0016566B">
        <w:rPr>
          <w:rFonts w:ascii="Book Antiqua" w:hAnsi="Book Antiqua" w:cs="Times New Roman"/>
          <w:sz w:val="21"/>
          <w:szCs w:val="21"/>
          <w:lang w:eastAsia="ja-JP"/>
        </w:rPr>
        <w:t xml:space="preserve"> </w:t>
      </w:r>
      <w:r w:rsidRPr="00C92FE6">
        <w:rPr>
          <w:rFonts w:ascii="Book Antiqua" w:hAnsi="Book Antiqua" w:cs="Times New Roman"/>
          <w:sz w:val="21"/>
          <w:szCs w:val="21"/>
        </w:rPr>
        <w:t xml:space="preserve">African Universities in their Local and Global </w:t>
      </w:r>
      <w:r w:rsidR="00940F9D">
        <w:rPr>
          <w:rFonts w:ascii="Book Antiqua" w:hAnsi="Book Antiqua" w:cs="Times New Roman"/>
          <w:sz w:val="21"/>
          <w:szCs w:val="21"/>
        </w:rPr>
        <w:tab/>
      </w:r>
      <w:r w:rsidRPr="00C92FE6">
        <w:rPr>
          <w:rFonts w:ascii="Book Antiqua" w:hAnsi="Book Antiqua" w:cs="Times New Roman"/>
          <w:sz w:val="21"/>
          <w:szCs w:val="21"/>
        </w:rPr>
        <w:t xml:space="preserve">Contexts. Paper presented at Partnership for Higher Education </w:t>
      </w:r>
      <w:r w:rsidR="00940F9D">
        <w:rPr>
          <w:rFonts w:ascii="Book Antiqua" w:hAnsi="Book Antiqua" w:cs="Times New Roman"/>
          <w:sz w:val="21"/>
          <w:szCs w:val="21"/>
        </w:rPr>
        <w:tab/>
      </w:r>
      <w:r w:rsidRPr="00C92FE6">
        <w:rPr>
          <w:rFonts w:ascii="Book Antiqua" w:hAnsi="Book Antiqua" w:cs="Times New Roman"/>
          <w:sz w:val="21"/>
          <w:szCs w:val="21"/>
        </w:rPr>
        <w:t xml:space="preserve">Workshop. Abuja, Nigeria, 18 March.(in: </w:t>
      </w:r>
      <w:r w:rsidR="00940F9D">
        <w:rPr>
          <w:rFonts w:ascii="Book Antiqua" w:hAnsi="Book Antiqua" w:cs="Times New Roman"/>
          <w:sz w:val="21"/>
          <w:szCs w:val="21"/>
        </w:rPr>
        <w:t xml:space="preserve">Manuh, T., Gariba, S.,&amp; </w:t>
      </w:r>
      <w:r w:rsidR="00940F9D">
        <w:rPr>
          <w:rFonts w:ascii="Book Antiqua" w:hAnsi="Book Antiqua" w:cs="Times New Roman"/>
          <w:sz w:val="21"/>
          <w:szCs w:val="21"/>
        </w:rPr>
        <w:tab/>
      </w:r>
      <w:r w:rsidRPr="00C92FE6">
        <w:rPr>
          <w:rFonts w:ascii="Book Antiqua" w:hAnsi="Book Antiqua" w:cs="Times New Roman"/>
          <w:sz w:val="21"/>
          <w:szCs w:val="21"/>
        </w:rPr>
        <w:t>J.Budu</w:t>
      </w:r>
      <w:r w:rsidR="00940F9D">
        <w:rPr>
          <w:rFonts w:ascii="Book Antiqua" w:hAnsi="Book Antiqua" w:cs="Times New Roman"/>
          <w:sz w:val="21"/>
          <w:szCs w:val="21"/>
        </w:rPr>
        <w:t xml:space="preserve"> </w:t>
      </w:r>
      <w:r w:rsidRPr="00C92FE6">
        <w:rPr>
          <w:rFonts w:ascii="Book Antiqua" w:hAnsi="Book Antiqua" w:cs="Times New Roman"/>
          <w:sz w:val="21"/>
          <w:szCs w:val="21"/>
        </w:rPr>
        <w:t>(2007)</w:t>
      </w:r>
      <w:r w:rsidRPr="00C92FE6">
        <w:rPr>
          <w:rFonts w:ascii="Book Antiqua" w:hAnsi="Book Antiqua" w:cs="Times New Roman"/>
          <w:sz w:val="21"/>
          <w:szCs w:val="21"/>
          <w:lang w:eastAsia="ja-JP"/>
        </w:rPr>
        <w:t>.</w:t>
      </w:r>
      <w:r w:rsidRPr="00C92FE6">
        <w:rPr>
          <w:rFonts w:ascii="Book Antiqua" w:hAnsi="Book Antiqua" w:cs="Times New Roman"/>
          <w:i/>
          <w:iCs/>
          <w:sz w:val="21"/>
          <w:szCs w:val="21"/>
        </w:rPr>
        <w:t xml:space="preserve">Change and Transformation in Ghana’s Publicly Funded </w:t>
      </w:r>
      <w:r w:rsidR="00940F9D">
        <w:rPr>
          <w:rFonts w:ascii="Book Antiqua" w:hAnsi="Book Antiqua" w:cs="Times New Roman"/>
          <w:i/>
          <w:iCs/>
          <w:sz w:val="21"/>
          <w:szCs w:val="21"/>
        </w:rPr>
        <w:tab/>
      </w:r>
      <w:r w:rsidRPr="00C92FE6">
        <w:rPr>
          <w:rFonts w:ascii="Book Antiqua" w:hAnsi="Book Antiqua" w:cs="Times New Roman"/>
          <w:i/>
          <w:iCs/>
          <w:sz w:val="21"/>
          <w:szCs w:val="21"/>
        </w:rPr>
        <w:t>Universities</w:t>
      </w:r>
      <w:r w:rsidRPr="00C92FE6">
        <w:rPr>
          <w:rFonts w:ascii="Book Antiqua" w:hAnsi="Book Antiqua" w:cs="Times New Roman"/>
          <w:iCs/>
          <w:sz w:val="21"/>
          <w:szCs w:val="21"/>
        </w:rPr>
        <w:t>,</w:t>
      </w:r>
      <w:r w:rsidR="00940F9D">
        <w:rPr>
          <w:rFonts w:ascii="Book Antiqua" w:hAnsi="Book Antiqua" w:cs="Times New Roman"/>
          <w:iCs/>
          <w:sz w:val="21"/>
          <w:szCs w:val="21"/>
        </w:rPr>
        <w:t xml:space="preserve"> </w:t>
      </w:r>
      <w:r w:rsidRPr="00C92FE6">
        <w:rPr>
          <w:rFonts w:ascii="Book Antiqua" w:hAnsi="Book Antiqua" w:cs="Times New Roman"/>
          <w:sz w:val="21"/>
          <w:szCs w:val="21"/>
        </w:rPr>
        <w:t xml:space="preserve">Partnership for Higher Education in Africa, Woeli </w:t>
      </w:r>
      <w:r w:rsidR="00940F9D">
        <w:rPr>
          <w:rFonts w:ascii="Book Antiqua" w:hAnsi="Book Antiqua" w:cs="Times New Roman"/>
          <w:sz w:val="21"/>
          <w:szCs w:val="21"/>
        </w:rPr>
        <w:tab/>
      </w:r>
      <w:r w:rsidRPr="00C92FE6">
        <w:rPr>
          <w:rFonts w:ascii="Book Antiqua" w:hAnsi="Book Antiqua" w:cs="Times New Roman"/>
          <w:sz w:val="21"/>
          <w:szCs w:val="21"/>
        </w:rPr>
        <w:t>Publishing Services, Accra, Ghana.</w:t>
      </w:r>
    </w:p>
    <w:p w:rsidR="007445C2" w:rsidRPr="00C92FE6" w:rsidRDefault="007445C2" w:rsidP="00253DC7">
      <w:pPr>
        <w:autoSpaceDE w:val="0"/>
        <w:autoSpaceDN w:val="0"/>
        <w:adjustRightInd w:val="0"/>
        <w:spacing w:after="0" w:line="240" w:lineRule="auto"/>
        <w:ind w:left="270" w:hanging="270"/>
        <w:jc w:val="both"/>
        <w:rPr>
          <w:rFonts w:ascii="Book Antiqua" w:hAnsi="Book Antiqua"/>
          <w:sz w:val="21"/>
          <w:szCs w:val="21"/>
          <w:lang w:eastAsia="ja-JP"/>
        </w:rPr>
      </w:pPr>
      <w:r w:rsidRPr="00C92FE6">
        <w:rPr>
          <w:rFonts w:ascii="Book Antiqua" w:hAnsi="Book Antiqua"/>
          <w:sz w:val="21"/>
          <w:szCs w:val="21"/>
        </w:rPr>
        <w:t>Manuh, T., Gariba, S., &amp; J. Budu (2007)</w:t>
      </w:r>
      <w:r w:rsidRPr="00C92FE6">
        <w:rPr>
          <w:rFonts w:ascii="Book Antiqua" w:hAnsi="Book Antiqua"/>
          <w:sz w:val="21"/>
          <w:szCs w:val="21"/>
          <w:lang w:eastAsia="ja-JP"/>
        </w:rPr>
        <w:t>.</w:t>
      </w:r>
      <w:r w:rsidR="0016566B">
        <w:rPr>
          <w:rFonts w:ascii="Book Antiqua" w:hAnsi="Book Antiqua"/>
          <w:sz w:val="21"/>
          <w:szCs w:val="21"/>
          <w:lang w:eastAsia="ja-JP"/>
        </w:rPr>
        <w:t xml:space="preserve"> </w:t>
      </w:r>
      <w:r w:rsidRPr="00C92FE6">
        <w:rPr>
          <w:rFonts w:ascii="Book Antiqua" w:hAnsi="Book Antiqua"/>
          <w:i/>
          <w:iCs/>
          <w:sz w:val="21"/>
          <w:szCs w:val="21"/>
        </w:rPr>
        <w:t xml:space="preserve">Change and Transformation in </w:t>
      </w:r>
      <w:r w:rsidR="0016566B">
        <w:rPr>
          <w:rFonts w:ascii="Book Antiqua" w:hAnsi="Book Antiqua"/>
          <w:i/>
          <w:iCs/>
          <w:sz w:val="21"/>
          <w:szCs w:val="21"/>
        </w:rPr>
        <w:tab/>
      </w:r>
      <w:r w:rsidRPr="00C92FE6">
        <w:rPr>
          <w:rFonts w:ascii="Book Antiqua" w:hAnsi="Book Antiqua"/>
          <w:i/>
          <w:iCs/>
          <w:sz w:val="21"/>
          <w:szCs w:val="21"/>
        </w:rPr>
        <w:t>Ghana’s Publicly Funded Universities</w:t>
      </w:r>
      <w:r w:rsidRPr="00C92FE6">
        <w:rPr>
          <w:rFonts w:ascii="Book Antiqua" w:hAnsi="Book Antiqua"/>
          <w:iCs/>
          <w:sz w:val="21"/>
          <w:szCs w:val="21"/>
        </w:rPr>
        <w:t>,</w:t>
      </w:r>
      <w:r w:rsidR="00940F9D">
        <w:rPr>
          <w:rFonts w:ascii="Book Antiqua" w:hAnsi="Book Antiqua"/>
          <w:iCs/>
          <w:sz w:val="21"/>
          <w:szCs w:val="21"/>
        </w:rPr>
        <w:t xml:space="preserve"> </w:t>
      </w:r>
      <w:r w:rsidRPr="00C92FE6">
        <w:rPr>
          <w:rFonts w:ascii="Book Antiqua" w:hAnsi="Book Antiqua"/>
          <w:sz w:val="21"/>
          <w:szCs w:val="21"/>
        </w:rPr>
        <w:t xml:space="preserve">Partnership for Higher </w:t>
      </w:r>
      <w:r w:rsidR="0016566B">
        <w:rPr>
          <w:rFonts w:ascii="Book Antiqua" w:hAnsi="Book Antiqua"/>
          <w:sz w:val="21"/>
          <w:szCs w:val="21"/>
        </w:rPr>
        <w:tab/>
      </w:r>
      <w:r w:rsidRPr="00C92FE6">
        <w:rPr>
          <w:rFonts w:ascii="Book Antiqua" w:hAnsi="Book Antiqua"/>
          <w:sz w:val="21"/>
          <w:szCs w:val="21"/>
        </w:rPr>
        <w:t>Education in Africa, Woeli Publishing Services, Accra, Ghana.</w:t>
      </w:r>
    </w:p>
    <w:p w:rsidR="007445C2" w:rsidRPr="00C92FE6" w:rsidRDefault="007445C2" w:rsidP="00253DC7">
      <w:pPr>
        <w:autoSpaceDE w:val="0"/>
        <w:autoSpaceDN w:val="0"/>
        <w:adjustRightInd w:val="0"/>
        <w:spacing w:after="0" w:line="240" w:lineRule="auto"/>
        <w:ind w:left="270" w:hanging="270"/>
        <w:jc w:val="both"/>
        <w:rPr>
          <w:rFonts w:ascii="Book Antiqua" w:hAnsi="Book Antiqua"/>
          <w:sz w:val="21"/>
          <w:szCs w:val="21"/>
          <w:lang w:eastAsia="ja-JP"/>
        </w:rPr>
      </w:pPr>
      <w:r w:rsidRPr="00C92FE6">
        <w:rPr>
          <w:rFonts w:ascii="Book Antiqua" w:hAnsi="Book Antiqua"/>
          <w:bCs/>
          <w:sz w:val="21"/>
          <w:szCs w:val="21"/>
        </w:rPr>
        <w:t>Mohamedbhai, G. (2014)</w:t>
      </w:r>
      <w:r w:rsidRPr="00C92FE6">
        <w:rPr>
          <w:rFonts w:ascii="Book Antiqua" w:hAnsi="Book Antiqua"/>
          <w:bCs/>
          <w:sz w:val="21"/>
          <w:szCs w:val="21"/>
          <w:lang w:eastAsia="ja-JP"/>
        </w:rPr>
        <w:t>.</w:t>
      </w:r>
      <w:r w:rsidR="00051118">
        <w:rPr>
          <w:rFonts w:ascii="Book Antiqua" w:hAnsi="Book Antiqua"/>
          <w:bCs/>
          <w:sz w:val="21"/>
          <w:szCs w:val="21"/>
          <w:lang w:eastAsia="ja-JP"/>
        </w:rPr>
        <w:t xml:space="preserve"> </w:t>
      </w:r>
      <w:r w:rsidRPr="00C92FE6">
        <w:rPr>
          <w:rFonts w:ascii="Book Antiqua" w:hAnsi="Book Antiqua"/>
          <w:bCs/>
          <w:sz w:val="21"/>
          <w:szCs w:val="21"/>
        </w:rPr>
        <w:t xml:space="preserve">Major higher education reforms to continue in </w:t>
      </w:r>
      <w:r w:rsidR="00940F9D">
        <w:rPr>
          <w:rFonts w:ascii="Book Antiqua" w:hAnsi="Book Antiqua"/>
          <w:bCs/>
          <w:sz w:val="21"/>
          <w:szCs w:val="21"/>
        </w:rPr>
        <w:tab/>
      </w:r>
      <w:r w:rsidRPr="00C92FE6">
        <w:rPr>
          <w:rFonts w:ascii="Book Antiqua" w:hAnsi="Book Antiqua"/>
          <w:bCs/>
          <w:sz w:val="21"/>
          <w:szCs w:val="21"/>
        </w:rPr>
        <w:t>2014,</w:t>
      </w:r>
      <w:r w:rsidR="00940F9D">
        <w:rPr>
          <w:rFonts w:ascii="Book Antiqua" w:hAnsi="Book Antiqua"/>
          <w:bCs/>
          <w:sz w:val="21"/>
          <w:szCs w:val="21"/>
        </w:rPr>
        <w:t xml:space="preserve"> </w:t>
      </w:r>
      <w:r w:rsidRPr="00C92FE6">
        <w:rPr>
          <w:rFonts w:ascii="Book Antiqua" w:hAnsi="Book Antiqua"/>
          <w:i/>
          <w:sz w:val="21"/>
          <w:szCs w:val="21"/>
        </w:rPr>
        <w:t>University World News</w:t>
      </w:r>
      <w:r w:rsidRPr="00C92FE6">
        <w:rPr>
          <w:rFonts w:ascii="Book Antiqua" w:hAnsi="Book Antiqua"/>
          <w:sz w:val="21"/>
          <w:szCs w:val="21"/>
        </w:rPr>
        <w:t>, Issue 302.</w:t>
      </w:r>
    </w:p>
    <w:p w:rsidR="007445C2" w:rsidRPr="00C92FE6" w:rsidRDefault="007445C2" w:rsidP="00253DC7">
      <w:pPr>
        <w:autoSpaceDE w:val="0"/>
        <w:autoSpaceDN w:val="0"/>
        <w:adjustRightInd w:val="0"/>
        <w:spacing w:after="0" w:line="240" w:lineRule="auto"/>
        <w:ind w:left="270" w:hanging="270"/>
        <w:jc w:val="both"/>
        <w:rPr>
          <w:rFonts w:ascii="Book Antiqua" w:hAnsi="Book Antiqua"/>
          <w:iCs/>
          <w:sz w:val="21"/>
          <w:szCs w:val="21"/>
          <w:lang w:eastAsia="ja-JP"/>
        </w:rPr>
      </w:pPr>
      <w:r w:rsidRPr="00C92FE6">
        <w:rPr>
          <w:rFonts w:ascii="Book Antiqua" w:hAnsi="Book Antiqua"/>
          <w:iCs/>
          <w:sz w:val="21"/>
          <w:szCs w:val="21"/>
        </w:rPr>
        <w:t>Mutume, G. (2003)</w:t>
      </w:r>
      <w:r w:rsidRPr="00C92FE6">
        <w:rPr>
          <w:rFonts w:ascii="Book Antiqua" w:hAnsi="Book Antiqua"/>
          <w:iCs/>
          <w:sz w:val="21"/>
          <w:szCs w:val="21"/>
          <w:lang w:eastAsia="ja-JP"/>
        </w:rPr>
        <w:t>.</w:t>
      </w:r>
      <w:r w:rsidR="0016566B">
        <w:rPr>
          <w:rFonts w:ascii="Book Antiqua" w:hAnsi="Book Antiqua"/>
          <w:iCs/>
          <w:sz w:val="21"/>
          <w:szCs w:val="21"/>
          <w:lang w:eastAsia="ja-JP"/>
        </w:rPr>
        <w:t xml:space="preserve"> </w:t>
      </w:r>
      <w:r w:rsidRPr="00C92FE6">
        <w:rPr>
          <w:rFonts w:ascii="Book Antiqua" w:hAnsi="Book Antiqua"/>
          <w:bCs/>
          <w:sz w:val="21"/>
          <w:szCs w:val="21"/>
        </w:rPr>
        <w:t>Reversing Africa's 'brain drain'.</w:t>
      </w:r>
      <w:r w:rsidR="00051118">
        <w:rPr>
          <w:rFonts w:ascii="Book Antiqua" w:hAnsi="Book Antiqua"/>
          <w:bCs/>
          <w:sz w:val="21"/>
          <w:szCs w:val="21"/>
        </w:rPr>
        <w:t xml:space="preserve"> </w:t>
      </w:r>
      <w:r w:rsidRPr="00C92FE6">
        <w:rPr>
          <w:rFonts w:ascii="Book Antiqua" w:hAnsi="Book Antiqua"/>
          <w:bCs/>
          <w:iCs/>
          <w:sz w:val="21"/>
          <w:szCs w:val="21"/>
        </w:rPr>
        <w:t xml:space="preserve">New initiatives tap </w:t>
      </w:r>
      <w:r w:rsidR="00051118">
        <w:rPr>
          <w:rFonts w:ascii="Book Antiqua" w:hAnsi="Book Antiqua"/>
          <w:bCs/>
          <w:iCs/>
          <w:sz w:val="21"/>
          <w:szCs w:val="21"/>
        </w:rPr>
        <w:tab/>
      </w:r>
      <w:r w:rsidRPr="00C92FE6">
        <w:rPr>
          <w:rFonts w:ascii="Book Antiqua" w:hAnsi="Book Antiqua"/>
          <w:bCs/>
          <w:iCs/>
          <w:sz w:val="21"/>
          <w:szCs w:val="21"/>
        </w:rPr>
        <w:t>skills of African expatriates,</w:t>
      </w:r>
      <w:r w:rsidR="00940F9D">
        <w:rPr>
          <w:rFonts w:ascii="Book Antiqua" w:hAnsi="Book Antiqua"/>
          <w:bCs/>
          <w:iCs/>
          <w:sz w:val="21"/>
          <w:szCs w:val="21"/>
        </w:rPr>
        <w:t xml:space="preserve"> </w:t>
      </w:r>
      <w:r w:rsidRPr="00C92FE6">
        <w:rPr>
          <w:rFonts w:ascii="Book Antiqua" w:hAnsi="Book Antiqua"/>
          <w:i/>
          <w:iCs/>
          <w:sz w:val="21"/>
          <w:szCs w:val="21"/>
        </w:rPr>
        <w:t>Africa Recovery</w:t>
      </w:r>
      <w:r w:rsidRPr="00C92FE6">
        <w:rPr>
          <w:rFonts w:ascii="Book Antiqua" w:hAnsi="Book Antiqua"/>
          <w:iCs/>
          <w:sz w:val="21"/>
          <w:szCs w:val="21"/>
        </w:rPr>
        <w:t>, Vol.17, No 2.</w:t>
      </w:r>
    </w:p>
    <w:p w:rsidR="007445C2" w:rsidRPr="00C92FE6" w:rsidRDefault="007445C2" w:rsidP="00253DC7">
      <w:pPr>
        <w:autoSpaceDE w:val="0"/>
        <w:autoSpaceDN w:val="0"/>
        <w:adjustRightInd w:val="0"/>
        <w:spacing w:after="0" w:line="240" w:lineRule="auto"/>
        <w:ind w:left="270" w:hanging="270"/>
        <w:jc w:val="both"/>
        <w:rPr>
          <w:rFonts w:ascii="Book Antiqua" w:hAnsi="Book Antiqua"/>
          <w:sz w:val="21"/>
          <w:szCs w:val="21"/>
          <w:lang w:eastAsia="ja-JP"/>
        </w:rPr>
      </w:pPr>
      <w:r w:rsidRPr="00C92FE6">
        <w:rPr>
          <w:rFonts w:ascii="Book Antiqua" w:hAnsi="Book Antiqua"/>
          <w:sz w:val="21"/>
          <w:szCs w:val="21"/>
        </w:rPr>
        <w:t>National Accreditation Board (2013)</w:t>
      </w:r>
      <w:r w:rsidRPr="00C92FE6">
        <w:rPr>
          <w:rFonts w:ascii="Book Antiqua" w:hAnsi="Book Antiqua"/>
          <w:sz w:val="21"/>
          <w:szCs w:val="21"/>
          <w:lang w:eastAsia="ja-JP"/>
        </w:rPr>
        <w:t>.</w:t>
      </w:r>
      <w:r w:rsidRPr="00C92FE6">
        <w:rPr>
          <w:rFonts w:ascii="Book Antiqua" w:hAnsi="Book Antiqua"/>
          <w:sz w:val="21"/>
          <w:szCs w:val="21"/>
        </w:rPr>
        <w:t xml:space="preserve">Official website, Tertiary Institutions in </w:t>
      </w:r>
      <w:r w:rsidR="00051118">
        <w:rPr>
          <w:rFonts w:ascii="Book Antiqua" w:hAnsi="Book Antiqua"/>
          <w:sz w:val="21"/>
          <w:szCs w:val="21"/>
        </w:rPr>
        <w:tab/>
      </w:r>
      <w:r w:rsidRPr="00C92FE6">
        <w:rPr>
          <w:rFonts w:ascii="Book Antiqua" w:hAnsi="Book Antiqua"/>
          <w:sz w:val="21"/>
          <w:szCs w:val="21"/>
        </w:rPr>
        <w:t>Ghana Accessed 22 December 2013</w:t>
      </w:r>
      <w:r w:rsidR="008079AA">
        <w:rPr>
          <w:rFonts w:ascii="Book Antiqua" w:hAnsi="Book Antiqua"/>
          <w:sz w:val="21"/>
          <w:szCs w:val="21"/>
        </w:rPr>
        <w:t>.</w:t>
      </w:r>
    </w:p>
    <w:p w:rsidR="007445C2" w:rsidRPr="00C92FE6" w:rsidRDefault="007445C2" w:rsidP="00253DC7">
      <w:pPr>
        <w:autoSpaceDE w:val="0"/>
        <w:autoSpaceDN w:val="0"/>
        <w:adjustRightInd w:val="0"/>
        <w:spacing w:after="0" w:line="240" w:lineRule="auto"/>
        <w:ind w:left="270" w:hanging="270"/>
        <w:jc w:val="both"/>
        <w:rPr>
          <w:rFonts w:ascii="Book Antiqua" w:hAnsi="Book Antiqua"/>
          <w:color w:val="FFFFFF"/>
          <w:sz w:val="21"/>
          <w:szCs w:val="21"/>
          <w:lang w:eastAsia="ja-JP"/>
        </w:rPr>
      </w:pPr>
      <w:r w:rsidRPr="00C92FE6">
        <w:rPr>
          <w:rFonts w:ascii="Book Antiqua" w:hAnsi="Book Antiqua"/>
          <w:sz w:val="21"/>
          <w:szCs w:val="21"/>
        </w:rPr>
        <w:t>Network of African Science Academies (NASAC) (2009)</w:t>
      </w:r>
      <w:r w:rsidRPr="00C92FE6">
        <w:rPr>
          <w:rFonts w:ascii="Book Antiqua" w:hAnsi="Book Antiqua"/>
          <w:sz w:val="21"/>
          <w:szCs w:val="21"/>
          <w:lang w:eastAsia="ja-JP"/>
        </w:rPr>
        <w:t>.</w:t>
      </w:r>
      <w:r w:rsidR="00FB3CCA">
        <w:rPr>
          <w:rFonts w:ascii="Book Antiqua" w:hAnsi="Book Antiqua"/>
          <w:sz w:val="21"/>
          <w:szCs w:val="21"/>
          <w:lang w:eastAsia="ja-JP"/>
        </w:rPr>
        <w:t xml:space="preserve"> </w:t>
      </w:r>
      <w:r w:rsidRPr="00C92FE6">
        <w:rPr>
          <w:rFonts w:ascii="Book Antiqua" w:hAnsi="Book Antiqua"/>
          <w:i/>
          <w:sz w:val="21"/>
          <w:szCs w:val="21"/>
        </w:rPr>
        <w:t xml:space="preserve">Brain drain in </w:t>
      </w:r>
      <w:r w:rsidR="00051118">
        <w:rPr>
          <w:rFonts w:ascii="Book Antiqua" w:hAnsi="Book Antiqua"/>
          <w:i/>
          <w:sz w:val="21"/>
          <w:szCs w:val="21"/>
        </w:rPr>
        <w:tab/>
      </w:r>
      <w:r w:rsidRPr="00C92FE6">
        <w:rPr>
          <w:rFonts w:ascii="Book Antiqua" w:hAnsi="Book Antiqua"/>
          <w:i/>
          <w:sz w:val="21"/>
          <w:szCs w:val="21"/>
        </w:rPr>
        <w:t>Africa</w:t>
      </w:r>
      <w:r w:rsidRPr="00C92FE6">
        <w:rPr>
          <w:rFonts w:ascii="Book Antiqua" w:hAnsi="Book Antiqua"/>
          <w:sz w:val="21"/>
          <w:szCs w:val="21"/>
        </w:rPr>
        <w:t>.</w:t>
      </w:r>
      <w:r w:rsidR="00051118">
        <w:rPr>
          <w:rFonts w:ascii="Book Antiqua" w:hAnsi="Book Antiqua"/>
          <w:sz w:val="21"/>
          <w:szCs w:val="21"/>
        </w:rPr>
        <w:t xml:space="preserve"> </w:t>
      </w:r>
      <w:r w:rsidRPr="00C92FE6">
        <w:rPr>
          <w:rFonts w:ascii="Book Antiqua" w:hAnsi="Book Antiqua"/>
          <w:sz w:val="21"/>
          <w:szCs w:val="21"/>
        </w:rPr>
        <w:t xml:space="preserve">Joint Statement by the Network of African Science </w:t>
      </w:r>
      <w:r w:rsidR="00051118">
        <w:rPr>
          <w:rFonts w:ascii="Book Antiqua" w:hAnsi="Book Antiqua"/>
          <w:sz w:val="21"/>
          <w:szCs w:val="21"/>
        </w:rPr>
        <w:tab/>
      </w:r>
      <w:r w:rsidRPr="00C92FE6">
        <w:rPr>
          <w:rFonts w:ascii="Book Antiqua" w:hAnsi="Book Antiqua"/>
          <w:sz w:val="21"/>
          <w:szCs w:val="21"/>
        </w:rPr>
        <w:t>Academies.</w:t>
      </w:r>
      <w:r w:rsidR="00FB3CCA">
        <w:rPr>
          <w:rFonts w:ascii="Book Antiqua" w:hAnsi="Book Antiqua"/>
          <w:sz w:val="21"/>
          <w:szCs w:val="21"/>
        </w:rPr>
        <w:t xml:space="preserve"> </w:t>
      </w:r>
      <w:r w:rsidRPr="00C92FE6">
        <w:rPr>
          <w:rFonts w:ascii="Book Antiqua" w:hAnsi="Book Antiqua"/>
          <w:color w:val="FFFFFF"/>
          <w:sz w:val="21"/>
          <w:szCs w:val="21"/>
        </w:rPr>
        <w:t xml:space="preserve">Brain </w:t>
      </w:r>
    </w:p>
    <w:p w:rsidR="007445C2" w:rsidRPr="00C92FE6" w:rsidRDefault="00051118" w:rsidP="00253DC7">
      <w:pPr>
        <w:autoSpaceDE w:val="0"/>
        <w:autoSpaceDN w:val="0"/>
        <w:adjustRightInd w:val="0"/>
        <w:spacing w:after="0" w:line="240" w:lineRule="auto"/>
        <w:ind w:left="270" w:hanging="270"/>
        <w:jc w:val="both"/>
        <w:rPr>
          <w:rFonts w:ascii="Book Antiqua" w:hAnsi="Book Antiqua" w:cs="Times New Roman"/>
          <w:sz w:val="21"/>
          <w:szCs w:val="21"/>
          <w:lang w:eastAsia="ja-JP"/>
        </w:rPr>
      </w:pPr>
      <w:r>
        <w:rPr>
          <w:rFonts w:ascii="Book Antiqua" w:hAnsi="Book Antiqua"/>
          <w:sz w:val="21"/>
          <w:szCs w:val="21"/>
        </w:rPr>
        <w:t>Powel, W.W. and</w:t>
      </w:r>
      <w:r w:rsidR="007445C2" w:rsidRPr="00C92FE6">
        <w:rPr>
          <w:rFonts w:ascii="Book Antiqua" w:hAnsi="Book Antiqua"/>
          <w:sz w:val="21"/>
          <w:szCs w:val="21"/>
        </w:rPr>
        <w:t xml:space="preserve"> </w:t>
      </w:r>
      <w:r>
        <w:rPr>
          <w:rFonts w:ascii="Book Antiqua" w:hAnsi="Book Antiqua"/>
          <w:sz w:val="21"/>
          <w:szCs w:val="21"/>
        </w:rPr>
        <w:t>K. Snellman</w:t>
      </w:r>
      <w:r w:rsidR="007445C2" w:rsidRPr="00C92FE6">
        <w:rPr>
          <w:rFonts w:ascii="Book Antiqua" w:hAnsi="Book Antiqua"/>
          <w:sz w:val="21"/>
          <w:szCs w:val="21"/>
        </w:rPr>
        <w:t xml:space="preserve"> (2004)</w:t>
      </w:r>
      <w:r w:rsidR="007445C2" w:rsidRPr="00C92FE6">
        <w:rPr>
          <w:rFonts w:ascii="Book Antiqua" w:hAnsi="Book Antiqua"/>
          <w:sz w:val="21"/>
          <w:szCs w:val="21"/>
          <w:lang w:eastAsia="ja-JP"/>
        </w:rPr>
        <w:t>.</w:t>
      </w:r>
      <w:r w:rsidR="007445C2" w:rsidRPr="00C92FE6">
        <w:rPr>
          <w:rFonts w:ascii="Book Antiqua" w:hAnsi="Book Antiqua"/>
          <w:sz w:val="21"/>
          <w:szCs w:val="21"/>
        </w:rPr>
        <w:t xml:space="preserve"> The Knowledge Economy, </w:t>
      </w:r>
      <w:r>
        <w:rPr>
          <w:rFonts w:ascii="Book Antiqua" w:hAnsi="Book Antiqua"/>
          <w:sz w:val="21"/>
          <w:szCs w:val="21"/>
        </w:rPr>
        <w:tab/>
      </w:r>
      <w:r w:rsidR="007445C2" w:rsidRPr="00C92FE6">
        <w:rPr>
          <w:rFonts w:ascii="Book Antiqua" w:hAnsi="Book Antiqua"/>
          <w:i/>
          <w:sz w:val="21"/>
          <w:szCs w:val="21"/>
        </w:rPr>
        <w:t>Annual</w:t>
      </w:r>
      <w:r>
        <w:rPr>
          <w:rFonts w:ascii="Book Antiqua" w:hAnsi="Book Antiqua"/>
          <w:i/>
          <w:sz w:val="21"/>
          <w:szCs w:val="21"/>
        </w:rPr>
        <w:t xml:space="preserve"> </w:t>
      </w:r>
      <w:r w:rsidR="007445C2" w:rsidRPr="00C92FE6">
        <w:rPr>
          <w:rFonts w:ascii="Book Antiqua" w:hAnsi="Book Antiqua"/>
          <w:i/>
          <w:sz w:val="21"/>
          <w:szCs w:val="21"/>
        </w:rPr>
        <w:t>Review of Sociology</w:t>
      </w:r>
      <w:r w:rsidR="007445C2" w:rsidRPr="00C92FE6">
        <w:rPr>
          <w:rFonts w:ascii="Book Antiqua" w:hAnsi="Book Antiqua"/>
          <w:sz w:val="21"/>
          <w:szCs w:val="21"/>
        </w:rPr>
        <w:t xml:space="preserve"> 30, 199–220.</w:t>
      </w:r>
    </w:p>
    <w:p w:rsidR="007445C2" w:rsidRPr="00C92FE6" w:rsidRDefault="007445C2" w:rsidP="00253DC7">
      <w:pPr>
        <w:autoSpaceDE w:val="0"/>
        <w:autoSpaceDN w:val="0"/>
        <w:adjustRightInd w:val="0"/>
        <w:spacing w:after="0" w:line="240" w:lineRule="auto"/>
        <w:ind w:left="270" w:hanging="270"/>
        <w:jc w:val="both"/>
        <w:rPr>
          <w:rFonts w:ascii="Book Antiqua" w:hAnsi="Book Antiqua" w:cs="Times New Roman"/>
          <w:sz w:val="21"/>
          <w:szCs w:val="21"/>
          <w:lang w:eastAsia="ja-JP"/>
        </w:rPr>
      </w:pPr>
      <w:r w:rsidRPr="00C92FE6">
        <w:rPr>
          <w:rFonts w:ascii="Book Antiqua" w:hAnsi="Book Antiqua" w:cs="Times New Roman"/>
          <w:color w:val="000000"/>
          <w:sz w:val="21"/>
          <w:szCs w:val="21"/>
        </w:rPr>
        <w:t>Ramphele, M. (2004)</w:t>
      </w:r>
      <w:r w:rsidRPr="00C92FE6">
        <w:rPr>
          <w:rFonts w:ascii="Book Antiqua" w:hAnsi="Book Antiqua" w:cs="Times New Roman"/>
          <w:color w:val="000000"/>
          <w:sz w:val="21"/>
          <w:szCs w:val="21"/>
          <w:lang w:eastAsia="ja-JP"/>
        </w:rPr>
        <w:t>.</w:t>
      </w:r>
      <w:r w:rsidRPr="00C92FE6">
        <w:rPr>
          <w:rFonts w:ascii="Book Antiqua" w:hAnsi="Book Antiqua" w:cs="Times New Roman"/>
          <w:color w:val="000000"/>
          <w:sz w:val="21"/>
          <w:szCs w:val="21"/>
        </w:rPr>
        <w:t xml:space="preserve"> The </w:t>
      </w:r>
      <w:r w:rsidRPr="00C92FE6">
        <w:rPr>
          <w:rFonts w:ascii="Book Antiqua" w:hAnsi="Book Antiqua"/>
          <w:color w:val="000000"/>
          <w:sz w:val="21"/>
          <w:szCs w:val="21"/>
        </w:rPr>
        <w:t>u</w:t>
      </w:r>
      <w:r w:rsidRPr="00C92FE6">
        <w:rPr>
          <w:rFonts w:ascii="Book Antiqua" w:hAnsi="Book Antiqua" w:cs="Times New Roman"/>
          <w:color w:val="000000"/>
          <w:sz w:val="21"/>
          <w:szCs w:val="21"/>
        </w:rPr>
        <w:t xml:space="preserve">niversity as an </w:t>
      </w:r>
      <w:r w:rsidRPr="00C92FE6">
        <w:rPr>
          <w:rFonts w:ascii="Book Antiqua" w:hAnsi="Book Antiqua"/>
          <w:color w:val="000000"/>
          <w:sz w:val="21"/>
          <w:szCs w:val="21"/>
        </w:rPr>
        <w:t>a</w:t>
      </w:r>
      <w:r w:rsidRPr="00C92FE6">
        <w:rPr>
          <w:rFonts w:ascii="Book Antiqua" w:hAnsi="Book Antiqua" w:cs="Times New Roman"/>
          <w:color w:val="000000"/>
          <w:sz w:val="21"/>
          <w:szCs w:val="21"/>
        </w:rPr>
        <w:t xml:space="preserve">ctor in </w:t>
      </w:r>
      <w:r w:rsidRPr="00C92FE6">
        <w:rPr>
          <w:rFonts w:ascii="Book Antiqua" w:hAnsi="Book Antiqua"/>
          <w:color w:val="000000"/>
          <w:sz w:val="21"/>
          <w:szCs w:val="21"/>
        </w:rPr>
        <w:t>d</w:t>
      </w:r>
      <w:r w:rsidRPr="00C92FE6">
        <w:rPr>
          <w:rFonts w:ascii="Book Antiqua" w:hAnsi="Book Antiqua" w:cs="Times New Roman"/>
          <w:color w:val="000000"/>
          <w:sz w:val="21"/>
          <w:szCs w:val="21"/>
        </w:rPr>
        <w:t xml:space="preserve">evelopment: </w:t>
      </w:r>
      <w:r w:rsidRPr="00C92FE6">
        <w:rPr>
          <w:rFonts w:ascii="Book Antiqua" w:hAnsi="Book Antiqua"/>
          <w:color w:val="000000"/>
          <w:sz w:val="21"/>
          <w:szCs w:val="21"/>
        </w:rPr>
        <w:t>n</w:t>
      </w:r>
      <w:r w:rsidRPr="00C92FE6">
        <w:rPr>
          <w:rFonts w:ascii="Book Antiqua" w:hAnsi="Book Antiqua" w:cs="Times New Roman"/>
          <w:color w:val="000000"/>
          <w:sz w:val="21"/>
          <w:szCs w:val="21"/>
        </w:rPr>
        <w:t xml:space="preserve">ew </w:t>
      </w:r>
      <w:r w:rsidR="00051118">
        <w:rPr>
          <w:rFonts w:ascii="Book Antiqua" w:hAnsi="Book Antiqua" w:cs="Times New Roman"/>
          <w:color w:val="000000"/>
          <w:sz w:val="21"/>
          <w:szCs w:val="21"/>
        </w:rPr>
        <w:tab/>
      </w:r>
      <w:r w:rsidRPr="00C92FE6">
        <w:rPr>
          <w:rFonts w:ascii="Book Antiqua" w:hAnsi="Book Antiqua"/>
          <w:color w:val="000000"/>
          <w:sz w:val="21"/>
          <w:szCs w:val="21"/>
        </w:rPr>
        <w:t>p</w:t>
      </w:r>
      <w:r w:rsidRPr="00C92FE6">
        <w:rPr>
          <w:rFonts w:ascii="Book Antiqua" w:hAnsi="Book Antiqua" w:cs="Times New Roman"/>
          <w:color w:val="000000"/>
          <w:sz w:val="21"/>
          <w:szCs w:val="21"/>
        </w:rPr>
        <w:t>erspectives</w:t>
      </w:r>
      <w:r w:rsidR="00051118">
        <w:rPr>
          <w:rFonts w:ascii="Book Antiqua" w:hAnsi="Book Antiqua" w:cs="Times New Roman"/>
          <w:color w:val="000000"/>
          <w:sz w:val="21"/>
          <w:szCs w:val="21"/>
        </w:rPr>
        <w:t xml:space="preserve"> </w:t>
      </w:r>
      <w:r w:rsidRPr="00C92FE6">
        <w:rPr>
          <w:rFonts w:ascii="Book Antiqua" w:hAnsi="Book Antiqua" w:cs="Times New Roman"/>
          <w:color w:val="000000"/>
          <w:sz w:val="21"/>
          <w:szCs w:val="21"/>
        </w:rPr>
        <w:t xml:space="preserve">and </w:t>
      </w:r>
      <w:r w:rsidRPr="00C92FE6">
        <w:rPr>
          <w:rFonts w:ascii="Book Antiqua" w:hAnsi="Book Antiqua"/>
          <w:color w:val="000000"/>
          <w:sz w:val="21"/>
          <w:szCs w:val="21"/>
        </w:rPr>
        <w:t>d</w:t>
      </w:r>
      <w:r w:rsidRPr="00C92FE6">
        <w:rPr>
          <w:rFonts w:ascii="Book Antiqua" w:hAnsi="Book Antiqua" w:cs="Times New Roman"/>
          <w:color w:val="000000"/>
          <w:sz w:val="21"/>
          <w:szCs w:val="21"/>
        </w:rPr>
        <w:t xml:space="preserve">emands. </w:t>
      </w:r>
      <w:r w:rsidRPr="00C92FE6">
        <w:rPr>
          <w:rFonts w:ascii="Book Antiqua" w:hAnsi="Book Antiqua" w:cs="Times New Roman"/>
          <w:i/>
          <w:iCs/>
          <w:color w:val="000000"/>
          <w:sz w:val="21"/>
          <w:szCs w:val="21"/>
        </w:rPr>
        <w:t>Journal of Higher Education in Africa</w:t>
      </w:r>
      <w:r w:rsidR="00FB3CCA">
        <w:rPr>
          <w:rFonts w:ascii="Book Antiqua" w:hAnsi="Book Antiqua" w:cs="Times New Roman"/>
          <w:i/>
          <w:iCs/>
          <w:color w:val="000000"/>
          <w:sz w:val="21"/>
          <w:szCs w:val="21"/>
        </w:rPr>
        <w:t xml:space="preserve"> </w:t>
      </w:r>
      <w:r w:rsidRPr="00C92FE6">
        <w:rPr>
          <w:rFonts w:ascii="Book Antiqua" w:hAnsi="Book Antiqua"/>
          <w:iCs/>
          <w:color w:val="000000"/>
          <w:sz w:val="21"/>
          <w:szCs w:val="21"/>
        </w:rPr>
        <w:t>2</w:t>
      </w:r>
      <w:r w:rsidR="00051118">
        <w:rPr>
          <w:rFonts w:ascii="Book Antiqua" w:hAnsi="Book Antiqua"/>
          <w:iCs/>
          <w:color w:val="000000"/>
          <w:sz w:val="21"/>
          <w:szCs w:val="21"/>
        </w:rPr>
        <w:t xml:space="preserve"> </w:t>
      </w:r>
      <w:r w:rsidRPr="00C92FE6">
        <w:rPr>
          <w:rFonts w:ascii="Book Antiqua" w:hAnsi="Book Antiqua"/>
          <w:iCs/>
          <w:color w:val="000000"/>
          <w:sz w:val="21"/>
          <w:szCs w:val="21"/>
        </w:rPr>
        <w:t>(1)</w:t>
      </w:r>
      <w:r w:rsidRPr="00C92FE6">
        <w:rPr>
          <w:rFonts w:ascii="Book Antiqua" w:hAnsi="Book Antiqua" w:cs="Times New Roman"/>
          <w:color w:val="000000"/>
          <w:sz w:val="21"/>
          <w:szCs w:val="21"/>
        </w:rPr>
        <w:t xml:space="preserve">, </w:t>
      </w:r>
      <w:r w:rsidR="00051118">
        <w:rPr>
          <w:rFonts w:ascii="Book Antiqua" w:hAnsi="Book Antiqua" w:cs="Times New Roman"/>
          <w:color w:val="000000"/>
          <w:sz w:val="21"/>
          <w:szCs w:val="21"/>
        </w:rPr>
        <w:tab/>
      </w:r>
      <w:r w:rsidRPr="00C92FE6">
        <w:rPr>
          <w:rFonts w:ascii="Book Antiqua" w:hAnsi="Book Antiqua" w:cs="Times New Roman"/>
          <w:color w:val="000000"/>
          <w:sz w:val="21"/>
          <w:szCs w:val="21"/>
        </w:rPr>
        <w:t xml:space="preserve">15-33. </w:t>
      </w:r>
    </w:p>
    <w:p w:rsidR="007445C2" w:rsidRPr="00C92FE6" w:rsidRDefault="007445C2" w:rsidP="00253DC7">
      <w:pPr>
        <w:autoSpaceDE w:val="0"/>
        <w:autoSpaceDN w:val="0"/>
        <w:adjustRightInd w:val="0"/>
        <w:spacing w:after="0" w:line="240" w:lineRule="auto"/>
        <w:ind w:left="270" w:hanging="270"/>
        <w:jc w:val="both"/>
        <w:rPr>
          <w:rFonts w:ascii="Book Antiqua" w:hAnsi="Book Antiqua" w:cs="Times New Roman"/>
          <w:sz w:val="21"/>
          <w:szCs w:val="21"/>
          <w:lang w:eastAsia="ja-JP"/>
        </w:rPr>
      </w:pPr>
      <w:r w:rsidRPr="00C92FE6">
        <w:rPr>
          <w:rFonts w:ascii="Book Antiqua" w:hAnsi="Book Antiqua" w:cs="Times New Roman"/>
          <w:color w:val="000000"/>
          <w:sz w:val="21"/>
          <w:szCs w:val="21"/>
        </w:rPr>
        <w:t>SARUA (2012)</w:t>
      </w:r>
      <w:r w:rsidRPr="00C92FE6">
        <w:rPr>
          <w:rFonts w:ascii="Book Antiqua" w:hAnsi="Book Antiqua" w:cs="Times New Roman"/>
          <w:color w:val="000000"/>
          <w:sz w:val="21"/>
          <w:szCs w:val="21"/>
          <w:lang w:eastAsia="ja-JP"/>
        </w:rPr>
        <w:t>.</w:t>
      </w:r>
      <w:r w:rsidR="00051118">
        <w:rPr>
          <w:rFonts w:ascii="Book Antiqua" w:hAnsi="Book Antiqua" w:cs="Times New Roman"/>
          <w:color w:val="000000"/>
          <w:sz w:val="21"/>
          <w:szCs w:val="21"/>
          <w:lang w:eastAsia="ja-JP"/>
        </w:rPr>
        <w:t xml:space="preserve"> </w:t>
      </w:r>
      <w:r w:rsidRPr="00C92FE6">
        <w:rPr>
          <w:rFonts w:ascii="Book Antiqua" w:hAnsi="Book Antiqua" w:cs="Times New Roman"/>
          <w:color w:val="000000"/>
          <w:sz w:val="21"/>
          <w:szCs w:val="21"/>
        </w:rPr>
        <w:t xml:space="preserve">Doctoral Education-Renewing the Academy, SARUA </w:t>
      </w:r>
      <w:r w:rsidR="00051118">
        <w:rPr>
          <w:rFonts w:ascii="Book Antiqua" w:hAnsi="Book Antiqua" w:cs="Times New Roman"/>
          <w:color w:val="000000"/>
          <w:sz w:val="21"/>
          <w:szCs w:val="21"/>
        </w:rPr>
        <w:tab/>
      </w:r>
      <w:r w:rsidRPr="00C92FE6">
        <w:rPr>
          <w:rFonts w:ascii="Book Antiqua" w:hAnsi="Book Antiqua" w:cs="Times New Roman"/>
          <w:color w:val="000000"/>
          <w:sz w:val="21"/>
          <w:szCs w:val="21"/>
        </w:rPr>
        <w:t>Leadership Dialogue Series Vol. 4, No 1.</w:t>
      </w:r>
    </w:p>
    <w:p w:rsidR="007445C2" w:rsidRPr="00C92FE6" w:rsidRDefault="007445C2" w:rsidP="00253DC7">
      <w:pPr>
        <w:autoSpaceDE w:val="0"/>
        <w:autoSpaceDN w:val="0"/>
        <w:adjustRightInd w:val="0"/>
        <w:spacing w:after="0" w:line="240" w:lineRule="auto"/>
        <w:ind w:left="270" w:hanging="270"/>
        <w:jc w:val="both"/>
        <w:rPr>
          <w:rFonts w:ascii="Book Antiqua" w:hAnsi="Book Antiqua" w:cs="Times New Roman"/>
          <w:sz w:val="21"/>
          <w:szCs w:val="21"/>
          <w:lang w:eastAsia="ja-JP"/>
        </w:rPr>
      </w:pPr>
      <w:r w:rsidRPr="00C92FE6">
        <w:rPr>
          <w:rFonts w:ascii="Book Antiqua" w:hAnsi="Book Antiqua" w:cs="Times New Roman"/>
          <w:color w:val="000000"/>
          <w:sz w:val="21"/>
          <w:szCs w:val="21"/>
        </w:rPr>
        <w:t>World Bank (2002)</w:t>
      </w:r>
      <w:r w:rsidRPr="00C92FE6">
        <w:rPr>
          <w:rFonts w:ascii="Book Antiqua" w:hAnsi="Book Antiqua" w:cs="Times New Roman"/>
          <w:color w:val="000000"/>
          <w:sz w:val="21"/>
          <w:szCs w:val="21"/>
          <w:lang w:eastAsia="ja-JP"/>
        </w:rPr>
        <w:t>.</w:t>
      </w:r>
      <w:r w:rsidRPr="00C92FE6">
        <w:rPr>
          <w:rFonts w:ascii="Book Antiqua" w:hAnsi="Book Antiqua" w:cs="Times New Roman"/>
          <w:color w:val="000000"/>
          <w:sz w:val="21"/>
          <w:szCs w:val="21"/>
        </w:rPr>
        <w:t xml:space="preserve"> Constructing Knowledge Societies: New Challenges for </w:t>
      </w:r>
      <w:r w:rsidR="00051118">
        <w:rPr>
          <w:rFonts w:ascii="Book Antiqua" w:hAnsi="Book Antiqua" w:cs="Times New Roman"/>
          <w:color w:val="000000"/>
          <w:sz w:val="21"/>
          <w:szCs w:val="21"/>
        </w:rPr>
        <w:tab/>
      </w:r>
      <w:r w:rsidRPr="00C92FE6">
        <w:rPr>
          <w:rFonts w:ascii="Book Antiqua" w:hAnsi="Book Antiqua" w:cs="Times New Roman"/>
          <w:color w:val="000000"/>
          <w:sz w:val="21"/>
          <w:szCs w:val="21"/>
        </w:rPr>
        <w:t>Tertiary Education, Washington D.C., United States of America.</w:t>
      </w:r>
    </w:p>
    <w:p w:rsidR="007445C2" w:rsidRPr="00C92FE6" w:rsidRDefault="007445C2" w:rsidP="00253DC7">
      <w:pPr>
        <w:autoSpaceDE w:val="0"/>
        <w:autoSpaceDN w:val="0"/>
        <w:adjustRightInd w:val="0"/>
        <w:spacing w:after="0" w:line="240" w:lineRule="auto"/>
        <w:ind w:left="270" w:hanging="270"/>
        <w:jc w:val="both"/>
        <w:rPr>
          <w:rFonts w:ascii="Book Antiqua" w:hAnsi="Book Antiqua" w:cs="Times New Roman"/>
          <w:sz w:val="21"/>
          <w:szCs w:val="21"/>
          <w:lang w:eastAsia="ja-JP"/>
        </w:rPr>
      </w:pPr>
      <w:r w:rsidRPr="00C92FE6">
        <w:rPr>
          <w:rFonts w:ascii="Book Antiqua" w:hAnsi="Book Antiqua" w:cs="Times New Roman"/>
          <w:sz w:val="21"/>
          <w:szCs w:val="21"/>
        </w:rPr>
        <w:t>UISFact sheet (2010)</w:t>
      </w:r>
      <w:r w:rsidRPr="00C92FE6">
        <w:rPr>
          <w:rFonts w:ascii="Book Antiqua" w:hAnsi="Book Antiqua" w:cs="Times New Roman"/>
          <w:sz w:val="21"/>
          <w:szCs w:val="21"/>
          <w:lang w:eastAsia="ja-JP"/>
        </w:rPr>
        <w:t>.</w:t>
      </w:r>
      <w:r w:rsidRPr="00C92FE6">
        <w:rPr>
          <w:rFonts w:ascii="Book Antiqua" w:hAnsi="Book Antiqua" w:cs="Times New Roman"/>
          <w:sz w:val="21"/>
          <w:szCs w:val="21"/>
        </w:rPr>
        <w:t xml:space="preserve"> Trends in tertiary education in Sub</w:t>
      </w:r>
      <w:r w:rsidR="00FB3CCA">
        <w:rPr>
          <w:rFonts w:ascii="Book Antiqua" w:hAnsi="Book Antiqua" w:cs="Times New Roman"/>
          <w:sz w:val="21"/>
          <w:szCs w:val="21"/>
        </w:rPr>
        <w:t>-</w:t>
      </w:r>
      <w:r w:rsidRPr="00C92FE6">
        <w:rPr>
          <w:rFonts w:ascii="Book Antiqua" w:hAnsi="Book Antiqua" w:cs="Times New Roman"/>
          <w:sz w:val="21"/>
          <w:szCs w:val="21"/>
        </w:rPr>
        <w:t xml:space="preserve">saharan Africa. </w:t>
      </w:r>
      <w:r w:rsidR="00051118">
        <w:rPr>
          <w:rFonts w:ascii="Book Antiqua" w:hAnsi="Book Antiqua" w:cs="Times New Roman"/>
          <w:sz w:val="21"/>
          <w:szCs w:val="21"/>
        </w:rPr>
        <w:tab/>
      </w:r>
      <w:r w:rsidRPr="00C92FE6">
        <w:rPr>
          <w:rFonts w:ascii="Book Antiqua" w:hAnsi="Book Antiqua" w:cs="Times New Roman"/>
          <w:sz w:val="21"/>
          <w:szCs w:val="21"/>
        </w:rPr>
        <w:t>U</w:t>
      </w:r>
      <w:r w:rsidRPr="00C92FE6">
        <w:rPr>
          <w:rFonts w:ascii="Book Antiqua" w:hAnsi="Book Antiqua" w:cs="Times New Roman"/>
          <w:caps/>
          <w:sz w:val="21"/>
          <w:szCs w:val="21"/>
        </w:rPr>
        <w:t>n</w:t>
      </w:r>
      <w:r w:rsidRPr="00C92FE6">
        <w:rPr>
          <w:rFonts w:ascii="Book Antiqua" w:hAnsi="Book Antiqua" w:cs="Times New Roman"/>
          <w:sz w:val="21"/>
          <w:szCs w:val="21"/>
        </w:rPr>
        <w:t>ESCO Institute for Statistics, No 10.</w:t>
      </w:r>
    </w:p>
    <w:p w:rsidR="00AF1387" w:rsidRDefault="007445C2" w:rsidP="00051118">
      <w:pPr>
        <w:autoSpaceDE w:val="0"/>
        <w:autoSpaceDN w:val="0"/>
        <w:adjustRightInd w:val="0"/>
        <w:spacing w:after="0" w:line="240" w:lineRule="auto"/>
        <w:ind w:left="270" w:hanging="270"/>
        <w:jc w:val="both"/>
        <w:rPr>
          <w:rFonts w:ascii="Book Antiqua" w:hAnsi="Book Antiqua"/>
          <w:sz w:val="21"/>
          <w:szCs w:val="21"/>
        </w:rPr>
      </w:pPr>
      <w:r w:rsidRPr="00C92FE6">
        <w:rPr>
          <w:rFonts w:ascii="Book Antiqua" w:hAnsi="Book Antiqua"/>
          <w:sz w:val="21"/>
          <w:szCs w:val="21"/>
        </w:rPr>
        <w:t>Varghese, N.V. (2013)</w:t>
      </w:r>
      <w:r w:rsidRPr="00C92FE6">
        <w:rPr>
          <w:rFonts w:ascii="Book Antiqua" w:hAnsi="Book Antiqua"/>
          <w:sz w:val="21"/>
          <w:szCs w:val="21"/>
          <w:lang w:eastAsia="ja-JP"/>
        </w:rPr>
        <w:t>.</w:t>
      </w:r>
      <w:r w:rsidRPr="00C92FE6">
        <w:rPr>
          <w:rFonts w:ascii="Book Antiqua" w:hAnsi="Book Antiqua"/>
          <w:sz w:val="21"/>
          <w:szCs w:val="21"/>
        </w:rPr>
        <w:t xml:space="preserve"> Government and Governance Reforms in Higher </w:t>
      </w:r>
      <w:r w:rsidR="00051118">
        <w:rPr>
          <w:rFonts w:ascii="Book Antiqua" w:hAnsi="Book Antiqua"/>
          <w:sz w:val="21"/>
          <w:szCs w:val="21"/>
        </w:rPr>
        <w:tab/>
      </w:r>
      <w:r w:rsidRPr="00C92FE6">
        <w:rPr>
          <w:rFonts w:ascii="Book Antiqua" w:hAnsi="Book Antiqua"/>
          <w:sz w:val="21"/>
          <w:szCs w:val="21"/>
        </w:rPr>
        <w:t xml:space="preserve">Education in Africa. </w:t>
      </w:r>
      <w:r w:rsidRPr="00C92FE6">
        <w:rPr>
          <w:rFonts w:ascii="Book Antiqua" w:hAnsi="Book Antiqua"/>
          <w:i/>
          <w:sz w:val="21"/>
          <w:szCs w:val="21"/>
        </w:rPr>
        <w:t>International Higher Education</w:t>
      </w:r>
      <w:r w:rsidRPr="00C92FE6">
        <w:rPr>
          <w:rFonts w:ascii="Book Antiqua" w:hAnsi="Book Antiqua"/>
          <w:sz w:val="21"/>
          <w:szCs w:val="21"/>
        </w:rPr>
        <w:t xml:space="preserve"> 73, 13-14.</w:t>
      </w:r>
    </w:p>
    <w:p w:rsidR="000E2B84" w:rsidRPr="00051118" w:rsidRDefault="000E2B84" w:rsidP="00051118">
      <w:pPr>
        <w:autoSpaceDE w:val="0"/>
        <w:autoSpaceDN w:val="0"/>
        <w:adjustRightInd w:val="0"/>
        <w:spacing w:after="0" w:line="240" w:lineRule="auto"/>
        <w:ind w:left="270" w:hanging="270"/>
        <w:jc w:val="both"/>
        <w:rPr>
          <w:rFonts w:ascii="Book Antiqua" w:hAnsi="Book Antiqua" w:cs="Times New Roman"/>
          <w:sz w:val="21"/>
          <w:szCs w:val="21"/>
        </w:rPr>
      </w:pPr>
    </w:p>
    <w:sectPr w:rsidR="000E2B84" w:rsidRPr="00051118" w:rsidSect="007948A0">
      <w:headerReference w:type="even" r:id="rId11"/>
      <w:headerReference w:type="default" r:id="rId12"/>
      <w:footerReference w:type="default" r:id="rId13"/>
      <w:headerReference w:type="first" r:id="rId14"/>
      <w:pgSz w:w="12240" w:h="15840" w:code="1"/>
      <w:pgMar w:top="2160" w:right="2302" w:bottom="3022" w:left="2880" w:header="1582" w:footer="720" w:gutter="0"/>
      <w:pgNumType w:start="39"/>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5FBD" w:rsidRDefault="00C45FBD" w:rsidP="00132A24">
      <w:pPr>
        <w:spacing w:after="0" w:line="240" w:lineRule="auto"/>
      </w:pPr>
      <w:r>
        <w:separator/>
      </w:r>
    </w:p>
  </w:endnote>
  <w:endnote w:type="continuationSeparator" w:id="1">
    <w:p w:rsidR="00C45FBD" w:rsidRDefault="00C45FBD" w:rsidP="00132A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oor Richard">
    <w:panose1 w:val="02080502050505020702"/>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Photina">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36A" w:rsidRDefault="00C45FBD" w:rsidP="00860243">
    <w:pPr>
      <w:pStyle w:val="Footer"/>
      <w:tabs>
        <w:tab w:val="clear" w:pos="4680"/>
        <w:tab w:val="clear" w:pos="9360"/>
      </w:tabs>
      <w:jc w:val="center"/>
    </w:pPr>
  </w:p>
  <w:p w:rsidR="004E736A" w:rsidRDefault="00C45F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5FBD" w:rsidRDefault="00C45FBD" w:rsidP="00132A24">
      <w:pPr>
        <w:spacing w:after="0" w:line="240" w:lineRule="auto"/>
      </w:pPr>
      <w:r>
        <w:separator/>
      </w:r>
    </w:p>
  </w:footnote>
  <w:footnote w:type="continuationSeparator" w:id="1">
    <w:p w:rsidR="00C45FBD" w:rsidRDefault="00C45FBD" w:rsidP="00132A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CE0" w:rsidRPr="00EA57D4" w:rsidRDefault="00D9154C" w:rsidP="004A1A88">
    <w:pPr>
      <w:pStyle w:val="Header"/>
      <w:tabs>
        <w:tab w:val="clear" w:pos="4513"/>
        <w:tab w:val="clear" w:pos="9026"/>
      </w:tabs>
      <w:ind w:right="-30"/>
      <w:rPr>
        <w:rFonts w:ascii="Book Antiqua" w:hAnsi="Book Antiqua"/>
        <w:b/>
        <w:i/>
        <w:sz w:val="20"/>
        <w:szCs w:val="20"/>
      </w:rPr>
    </w:pPr>
    <w:r w:rsidRPr="00B62D1E">
      <w:rPr>
        <w:rFonts w:eastAsia="MS Mincho" w:cs="Times New Roman"/>
        <w:sz w:val="22"/>
        <w:szCs w:val="22"/>
      </w:rPr>
      <w:fldChar w:fldCharType="begin"/>
    </w:r>
    <w:r w:rsidR="00B62D1E" w:rsidRPr="00B62D1E">
      <w:rPr>
        <w:rFonts w:eastAsia="MS Mincho" w:cs="Times New Roman"/>
        <w:sz w:val="22"/>
        <w:szCs w:val="22"/>
      </w:rPr>
      <w:instrText xml:space="preserve"> PAGE   \* MERGEFORMAT </w:instrText>
    </w:r>
    <w:r w:rsidRPr="00B62D1E">
      <w:rPr>
        <w:rFonts w:eastAsia="MS Mincho" w:cs="Times New Roman"/>
        <w:sz w:val="22"/>
        <w:szCs w:val="22"/>
      </w:rPr>
      <w:fldChar w:fldCharType="separate"/>
    </w:r>
    <w:r w:rsidR="003D45E6">
      <w:rPr>
        <w:rFonts w:eastAsia="MS Mincho" w:cs="Times New Roman"/>
        <w:noProof/>
        <w:sz w:val="22"/>
        <w:szCs w:val="22"/>
      </w:rPr>
      <w:t>50</w:t>
    </w:r>
    <w:r w:rsidRPr="00B62D1E">
      <w:rPr>
        <w:rFonts w:eastAsia="MS Mincho" w:cs="Times New Roman"/>
        <w:sz w:val="22"/>
        <w:szCs w:val="22"/>
      </w:rPr>
      <w:fldChar w:fldCharType="end"/>
    </w:r>
    <w:r w:rsidR="004A1A88">
      <w:rPr>
        <w:rFonts w:eastAsia="MS Mincho" w:cs="Times New Roman"/>
        <w:sz w:val="22"/>
        <w:szCs w:val="22"/>
      </w:rPr>
      <w:t xml:space="preserve">   </w:t>
    </w:r>
    <w:r w:rsidR="007E15A1" w:rsidRPr="007E15A1">
      <w:rPr>
        <w:rFonts w:ascii="Book Antiqua" w:eastAsia="MS Mincho" w:hAnsi="Book Antiqua"/>
        <w:b/>
        <w:i/>
        <w:sz w:val="20"/>
        <w:szCs w:val="20"/>
      </w:rPr>
      <w:t>Kranjac-Berisavljevic G.</w:t>
    </w:r>
    <w:r w:rsidR="00A74012">
      <w:rPr>
        <w:rFonts w:ascii="Book Antiqua" w:eastAsia="MS Mincho" w:hAnsi="Book Antiqua"/>
        <w:b/>
        <w:i/>
        <w:sz w:val="20"/>
        <w:szCs w:val="20"/>
      </w:rPr>
      <w:t xml:space="preserve"> &amp; R. Abaidoo</w:t>
    </w:r>
    <w:r w:rsidR="004A1A88">
      <w:rPr>
        <w:rFonts w:ascii="Book Antiqua" w:eastAsia="MS Mincho" w:hAnsi="Book Antiqua"/>
        <w:b/>
        <w:i/>
        <w:sz w:val="20"/>
        <w:szCs w:val="20"/>
      </w:rPr>
      <w:t xml:space="preserve"> </w:t>
    </w:r>
    <w:r w:rsidR="004A1A88">
      <w:rPr>
        <w:rFonts w:ascii="Book Antiqua" w:hAnsi="Book Antiqua"/>
        <w:b/>
        <w:i/>
        <w:iCs/>
        <w:sz w:val="20"/>
        <w:szCs w:val="20"/>
      </w:rPr>
      <w:t xml:space="preserve">AJSD </w:t>
    </w:r>
    <w:r w:rsidR="007F0CE0" w:rsidRPr="00EA57D4">
      <w:rPr>
        <w:rFonts w:ascii="Book Antiqua" w:hAnsi="Book Antiqua"/>
        <w:b/>
        <w:i/>
        <w:iCs/>
        <w:sz w:val="20"/>
        <w:szCs w:val="20"/>
      </w:rPr>
      <w:t>Vol. 4 Num. 3</w:t>
    </w:r>
    <w:r w:rsidR="004A1A88" w:rsidRPr="004A1A88">
      <w:rPr>
        <w:rFonts w:ascii="Book Antiqua" w:hAnsi="Book Antiqua"/>
        <w:b/>
        <w:i/>
        <w:iCs/>
        <w:sz w:val="20"/>
        <w:szCs w:val="20"/>
      </w:rPr>
      <w:t xml:space="preserve"> </w:t>
    </w:r>
    <w:r w:rsidR="004A1A88">
      <w:rPr>
        <w:rFonts w:ascii="Book Antiqua" w:hAnsi="Book Antiqua"/>
        <w:b/>
        <w:i/>
        <w:iCs/>
        <w:sz w:val="20"/>
        <w:szCs w:val="20"/>
      </w:rPr>
      <w:t xml:space="preserve">Special Edition </w:t>
    </w:r>
  </w:p>
  <w:p w:rsidR="007E15A1" w:rsidRPr="007E15A1" w:rsidRDefault="007E15A1" w:rsidP="007E15A1">
    <w:pPr>
      <w:spacing w:after="0" w:line="240" w:lineRule="auto"/>
      <w:jc w:val="both"/>
      <w:rPr>
        <w:rFonts w:ascii="Book Antiqua" w:hAnsi="Book Antiqua"/>
        <w:b/>
        <w:i/>
        <w:sz w:val="20"/>
        <w:szCs w:val="20"/>
        <w:vertAlign w:val="superscript"/>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4F8" w:rsidRPr="006C54F8" w:rsidRDefault="00A20F89" w:rsidP="006C54F8">
    <w:pPr>
      <w:pStyle w:val="Title"/>
      <w:jc w:val="both"/>
      <w:rPr>
        <w:rFonts w:ascii="Book Antiqua" w:hAnsi="Book Antiqua"/>
        <w:b/>
        <w:i/>
        <w:sz w:val="20"/>
        <w:szCs w:val="20"/>
      </w:rPr>
    </w:pPr>
    <w:r>
      <w:rPr>
        <w:rFonts w:ascii="Book Antiqua" w:hAnsi="Book Antiqua"/>
        <w:b/>
        <w:i/>
        <w:sz w:val="20"/>
        <w:szCs w:val="20"/>
      </w:rPr>
      <w:t xml:space="preserve">                    </w:t>
    </w:r>
    <w:r w:rsidR="0076347C">
      <w:rPr>
        <w:rFonts w:ascii="Book Antiqua" w:hAnsi="Book Antiqua"/>
        <w:b/>
        <w:i/>
        <w:sz w:val="20"/>
        <w:szCs w:val="20"/>
      </w:rPr>
      <w:t xml:space="preserve">                             </w:t>
    </w:r>
    <w:r w:rsidR="007866AF">
      <w:rPr>
        <w:rFonts w:ascii="Book Antiqua" w:hAnsi="Book Antiqua"/>
        <w:b/>
        <w:i/>
        <w:sz w:val="20"/>
        <w:szCs w:val="20"/>
      </w:rPr>
      <w:t xml:space="preserve">   </w:t>
    </w:r>
    <w:r w:rsidR="0076347C">
      <w:rPr>
        <w:rFonts w:ascii="Book Antiqua" w:hAnsi="Book Antiqua"/>
        <w:b/>
        <w:i/>
        <w:sz w:val="20"/>
        <w:szCs w:val="20"/>
      </w:rPr>
      <w:t xml:space="preserve"> </w:t>
    </w:r>
    <w:r>
      <w:rPr>
        <w:rFonts w:ascii="Book Antiqua" w:hAnsi="Book Antiqua"/>
        <w:b/>
        <w:i/>
        <w:sz w:val="20"/>
        <w:szCs w:val="20"/>
      </w:rPr>
      <w:t xml:space="preserve"> </w:t>
    </w:r>
    <w:r w:rsidR="006C54F8" w:rsidRPr="006C54F8">
      <w:rPr>
        <w:rFonts w:ascii="Book Antiqua" w:hAnsi="Book Antiqua"/>
        <w:b/>
        <w:i/>
        <w:sz w:val="20"/>
        <w:szCs w:val="20"/>
      </w:rPr>
      <w:t>Evolving Approaches to University Education in Af</w:t>
    </w:r>
    <w:r w:rsidR="009776B2">
      <w:rPr>
        <w:rFonts w:ascii="Book Antiqua" w:hAnsi="Book Antiqua"/>
        <w:b/>
        <w:i/>
        <w:sz w:val="20"/>
        <w:szCs w:val="20"/>
      </w:rPr>
      <w:t xml:space="preserve">rica       </w:t>
    </w:r>
    <w:r w:rsidR="00D9154C" w:rsidRPr="009776B2">
      <w:rPr>
        <w:rFonts w:ascii="Times New Roman" w:hAnsi="Times New Roman" w:cs="Times New Roman"/>
        <w:sz w:val="22"/>
        <w:szCs w:val="22"/>
      </w:rPr>
      <w:fldChar w:fldCharType="begin"/>
    </w:r>
    <w:r w:rsidR="009776B2" w:rsidRPr="009776B2">
      <w:rPr>
        <w:rFonts w:ascii="Times New Roman" w:hAnsi="Times New Roman" w:cs="Times New Roman"/>
        <w:sz w:val="22"/>
        <w:szCs w:val="22"/>
      </w:rPr>
      <w:instrText xml:space="preserve"> PAGE   \* MERGEFORMAT </w:instrText>
    </w:r>
    <w:r w:rsidR="00D9154C" w:rsidRPr="009776B2">
      <w:rPr>
        <w:rFonts w:ascii="Times New Roman" w:hAnsi="Times New Roman" w:cs="Times New Roman"/>
        <w:sz w:val="22"/>
        <w:szCs w:val="22"/>
      </w:rPr>
      <w:fldChar w:fldCharType="separate"/>
    </w:r>
    <w:r w:rsidR="003D45E6">
      <w:rPr>
        <w:rFonts w:ascii="Times New Roman" w:hAnsi="Times New Roman" w:cs="Times New Roman"/>
        <w:noProof/>
        <w:sz w:val="22"/>
        <w:szCs w:val="22"/>
      </w:rPr>
      <w:t>49</w:t>
    </w:r>
    <w:r w:rsidR="00D9154C" w:rsidRPr="009776B2">
      <w:rPr>
        <w:rFonts w:ascii="Times New Roman" w:hAnsi="Times New Roman" w:cs="Times New Roman"/>
        <w:sz w:val="22"/>
        <w:szCs w:val="22"/>
      </w:rPr>
      <w:fldChar w:fldCharType="end"/>
    </w:r>
    <w:r w:rsidR="00B62D1E" w:rsidRPr="009776B2">
      <w:rPr>
        <w:rFonts w:ascii="Times New Roman" w:hAnsi="Times New Roman" w:cs="Times New Roman"/>
        <w:sz w:val="22"/>
        <w:szCs w:val="22"/>
      </w:rPr>
      <w:t xml:space="preserve">  </w:t>
    </w:r>
    <w:r w:rsidR="00B62D1E">
      <w:rPr>
        <w:rFonts w:ascii="Book Antiqua" w:hAnsi="Book Antiqua"/>
        <w:b/>
        <w:i/>
        <w:sz w:val="20"/>
        <w:szCs w:val="20"/>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8A0" w:rsidRDefault="007948A0" w:rsidP="007948A0">
    <w:pPr>
      <w:pStyle w:val="Header"/>
      <w:tabs>
        <w:tab w:val="clear" w:pos="4513"/>
        <w:tab w:val="clear" w:pos="902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1A4FF2"/>
    <w:multiLevelType w:val="hybridMultilevel"/>
    <w:tmpl w:val="970C2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characterSpacingControl w:val="doNotCompress"/>
  <w:footnotePr>
    <w:footnote w:id="0"/>
    <w:footnote w:id="1"/>
  </w:footnotePr>
  <w:endnotePr>
    <w:endnote w:id="0"/>
    <w:endnote w:id="1"/>
  </w:endnotePr>
  <w:compat/>
  <w:rsids>
    <w:rsidRoot w:val="007445C2"/>
    <w:rsid w:val="00051118"/>
    <w:rsid w:val="000E2B84"/>
    <w:rsid w:val="000E402D"/>
    <w:rsid w:val="0010158A"/>
    <w:rsid w:val="00132A24"/>
    <w:rsid w:val="0015607A"/>
    <w:rsid w:val="0016566B"/>
    <w:rsid w:val="001B0DA1"/>
    <w:rsid w:val="001E0A72"/>
    <w:rsid w:val="00235856"/>
    <w:rsid w:val="002446A8"/>
    <w:rsid w:val="00253DC7"/>
    <w:rsid w:val="0027168D"/>
    <w:rsid w:val="00283BE1"/>
    <w:rsid w:val="0029764C"/>
    <w:rsid w:val="003244B1"/>
    <w:rsid w:val="00350AAF"/>
    <w:rsid w:val="003D45E6"/>
    <w:rsid w:val="0040309B"/>
    <w:rsid w:val="004042C0"/>
    <w:rsid w:val="00450C60"/>
    <w:rsid w:val="004A1A88"/>
    <w:rsid w:val="004F5B06"/>
    <w:rsid w:val="00596307"/>
    <w:rsid w:val="005C083E"/>
    <w:rsid w:val="00690309"/>
    <w:rsid w:val="006C54F8"/>
    <w:rsid w:val="00720602"/>
    <w:rsid w:val="00724129"/>
    <w:rsid w:val="007445C2"/>
    <w:rsid w:val="0075086C"/>
    <w:rsid w:val="0076347C"/>
    <w:rsid w:val="00773737"/>
    <w:rsid w:val="007866AF"/>
    <w:rsid w:val="00786739"/>
    <w:rsid w:val="007948A0"/>
    <w:rsid w:val="007A7829"/>
    <w:rsid w:val="007B38B6"/>
    <w:rsid w:val="007D18F4"/>
    <w:rsid w:val="007E15A1"/>
    <w:rsid w:val="007F0CE0"/>
    <w:rsid w:val="008046FC"/>
    <w:rsid w:val="008079AA"/>
    <w:rsid w:val="008152EE"/>
    <w:rsid w:val="00860243"/>
    <w:rsid w:val="0087674A"/>
    <w:rsid w:val="008E0AF6"/>
    <w:rsid w:val="009166BC"/>
    <w:rsid w:val="00940F9D"/>
    <w:rsid w:val="0094779A"/>
    <w:rsid w:val="009776B2"/>
    <w:rsid w:val="009872BB"/>
    <w:rsid w:val="009B3312"/>
    <w:rsid w:val="00A133CC"/>
    <w:rsid w:val="00A20F89"/>
    <w:rsid w:val="00A44193"/>
    <w:rsid w:val="00A74012"/>
    <w:rsid w:val="00A74093"/>
    <w:rsid w:val="00AA1F80"/>
    <w:rsid w:val="00AD0810"/>
    <w:rsid w:val="00AF1387"/>
    <w:rsid w:val="00B26F9A"/>
    <w:rsid w:val="00B62D1E"/>
    <w:rsid w:val="00B761F6"/>
    <w:rsid w:val="00BA5897"/>
    <w:rsid w:val="00BB5293"/>
    <w:rsid w:val="00BE2B00"/>
    <w:rsid w:val="00BF3B41"/>
    <w:rsid w:val="00C2585A"/>
    <w:rsid w:val="00C45FBD"/>
    <w:rsid w:val="00C92FE6"/>
    <w:rsid w:val="00CC0A00"/>
    <w:rsid w:val="00CD7755"/>
    <w:rsid w:val="00D04DBE"/>
    <w:rsid w:val="00D461D6"/>
    <w:rsid w:val="00D5349F"/>
    <w:rsid w:val="00D9154C"/>
    <w:rsid w:val="00DE44F5"/>
    <w:rsid w:val="00E72928"/>
    <w:rsid w:val="00ED4B5C"/>
    <w:rsid w:val="00EF1ACB"/>
    <w:rsid w:val="00F037A6"/>
    <w:rsid w:val="00F0643D"/>
    <w:rsid w:val="00F33225"/>
    <w:rsid w:val="00F37F59"/>
    <w:rsid w:val="00F83302"/>
    <w:rsid w:val="00FB3CCA"/>
    <w:rsid w:val="00FE0890"/>
    <w:rsid w:val="00FF75F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5C2"/>
    <w:pPr>
      <w:spacing w:after="120" w:line="360" w:lineRule="auto"/>
    </w:pPr>
    <w:rPr>
      <w:rFonts w:ascii="Times New Roman" w:eastAsiaTheme="minorEastAsia" w:hAnsi="Times New Roman"/>
      <w:sz w:val="24"/>
      <w:szCs w:val="24"/>
      <w:lang w:eastAsia="en-GB"/>
    </w:rPr>
  </w:style>
  <w:style w:type="paragraph" w:styleId="Heading1">
    <w:name w:val="heading 1"/>
    <w:basedOn w:val="Normal"/>
    <w:next w:val="Normal"/>
    <w:link w:val="Heading1Char"/>
    <w:uiPriority w:val="9"/>
    <w:qFormat/>
    <w:rsid w:val="007445C2"/>
    <w:pPr>
      <w:jc w:val="center"/>
      <w:outlineLvl w:val="0"/>
    </w:pPr>
    <w:rPr>
      <w:rFonts w:cs="Times New Roman"/>
      <w:sz w:val="28"/>
      <w:szCs w:val="28"/>
    </w:rPr>
  </w:style>
  <w:style w:type="paragraph" w:styleId="Heading2">
    <w:name w:val="heading 2"/>
    <w:basedOn w:val="Normal"/>
    <w:next w:val="Normal"/>
    <w:link w:val="Heading2Char"/>
    <w:uiPriority w:val="9"/>
    <w:unhideWhenUsed/>
    <w:qFormat/>
    <w:rsid w:val="007445C2"/>
    <w:pPr>
      <w:outlineLvl w:val="1"/>
    </w:pPr>
    <w:rPr>
      <w:rFonts w:cstheme="majorBidi"/>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5C2"/>
    <w:rPr>
      <w:rFonts w:ascii="Times New Roman" w:eastAsiaTheme="minorEastAsia" w:hAnsi="Times New Roman" w:cs="Times New Roman"/>
      <w:sz w:val="28"/>
      <w:szCs w:val="28"/>
      <w:lang w:eastAsia="en-GB"/>
    </w:rPr>
  </w:style>
  <w:style w:type="character" w:customStyle="1" w:styleId="Heading2Char">
    <w:name w:val="Heading 2 Char"/>
    <w:basedOn w:val="DefaultParagraphFont"/>
    <w:link w:val="Heading2"/>
    <w:uiPriority w:val="9"/>
    <w:rsid w:val="007445C2"/>
    <w:rPr>
      <w:rFonts w:ascii="Times New Roman" w:eastAsiaTheme="minorEastAsia" w:hAnsi="Times New Roman" w:cstheme="majorBidi"/>
      <w:b/>
      <w:sz w:val="28"/>
      <w:szCs w:val="28"/>
      <w:lang w:eastAsia="en-GB"/>
    </w:rPr>
  </w:style>
  <w:style w:type="paragraph" w:styleId="NormalWeb">
    <w:name w:val="Normal (Web)"/>
    <w:basedOn w:val="Normal"/>
    <w:uiPriority w:val="99"/>
    <w:unhideWhenUsed/>
    <w:rsid w:val="007445C2"/>
    <w:pPr>
      <w:spacing w:before="100" w:beforeAutospacing="1" w:after="100" w:afterAutospacing="1" w:line="240" w:lineRule="auto"/>
    </w:pPr>
    <w:rPr>
      <w:rFonts w:eastAsia="Times New Roman" w:cs="Times New Roman"/>
    </w:rPr>
  </w:style>
  <w:style w:type="paragraph" w:styleId="ListParagraph">
    <w:name w:val="List Paragraph"/>
    <w:basedOn w:val="Normal"/>
    <w:uiPriority w:val="34"/>
    <w:qFormat/>
    <w:rsid w:val="007445C2"/>
    <w:pPr>
      <w:ind w:left="720"/>
      <w:contextualSpacing/>
    </w:pPr>
  </w:style>
  <w:style w:type="paragraph" w:styleId="Title">
    <w:name w:val="Title"/>
    <w:basedOn w:val="Normal"/>
    <w:next w:val="Normal"/>
    <w:link w:val="TitleChar"/>
    <w:uiPriority w:val="10"/>
    <w:qFormat/>
    <w:rsid w:val="007445C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45C2"/>
    <w:rPr>
      <w:rFonts w:asciiTheme="majorHAnsi" w:eastAsiaTheme="majorEastAsia" w:hAnsiTheme="majorHAnsi" w:cstheme="majorBidi"/>
      <w:spacing w:val="-10"/>
      <w:kern w:val="28"/>
      <w:sz w:val="56"/>
      <w:szCs w:val="56"/>
      <w:lang w:eastAsia="en-GB"/>
    </w:rPr>
  </w:style>
  <w:style w:type="paragraph" w:styleId="Footer">
    <w:name w:val="footer"/>
    <w:basedOn w:val="Normal"/>
    <w:link w:val="FooterChar"/>
    <w:uiPriority w:val="99"/>
    <w:unhideWhenUsed/>
    <w:rsid w:val="007445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45C2"/>
    <w:rPr>
      <w:rFonts w:ascii="Times New Roman" w:eastAsiaTheme="minorEastAsia" w:hAnsi="Times New Roman"/>
      <w:sz w:val="24"/>
      <w:szCs w:val="24"/>
      <w:lang w:eastAsia="en-GB"/>
    </w:rPr>
  </w:style>
  <w:style w:type="paragraph" w:styleId="BalloonText">
    <w:name w:val="Balloon Text"/>
    <w:basedOn w:val="Normal"/>
    <w:link w:val="BalloonTextChar"/>
    <w:uiPriority w:val="99"/>
    <w:semiHidden/>
    <w:unhideWhenUsed/>
    <w:rsid w:val="008E0A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AF6"/>
    <w:rPr>
      <w:rFonts w:ascii="Tahoma" w:eastAsiaTheme="minorEastAsia" w:hAnsi="Tahoma" w:cs="Tahoma"/>
      <w:sz w:val="16"/>
      <w:szCs w:val="16"/>
      <w:lang w:eastAsia="en-GB"/>
    </w:rPr>
  </w:style>
  <w:style w:type="paragraph" w:styleId="Header">
    <w:name w:val="header"/>
    <w:basedOn w:val="Normal"/>
    <w:link w:val="HeaderChar"/>
    <w:uiPriority w:val="99"/>
    <w:semiHidden/>
    <w:unhideWhenUsed/>
    <w:rsid w:val="0086024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60243"/>
    <w:rPr>
      <w:rFonts w:ascii="Times New Roman" w:eastAsiaTheme="minorEastAsia" w:hAnsi="Times New Roman"/>
      <w:sz w:val="24"/>
      <w:szCs w:val="24"/>
      <w:lang w:eastAsia="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12</Pages>
  <Words>3672</Words>
  <Characters>20932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OMOTADE</dc:creator>
  <cp:lastModifiedBy>OMOTADE</cp:lastModifiedBy>
  <cp:revision>222</cp:revision>
  <dcterms:created xsi:type="dcterms:W3CDTF">2014-10-10T21:39:00Z</dcterms:created>
  <dcterms:modified xsi:type="dcterms:W3CDTF">2014-12-16T10:21:00Z</dcterms:modified>
</cp:coreProperties>
</file>