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BE0" w:rsidRPr="00927F7A" w:rsidRDefault="0027736E" w:rsidP="0079240E">
      <w:pPr>
        <w:spacing w:after="0" w:line="240" w:lineRule="auto"/>
        <w:jc w:val="center"/>
        <w:rPr>
          <w:rFonts w:ascii="Poor Richard" w:hAnsi="Poor Richard" w:cs="Times New Roman"/>
          <w:b/>
          <w:sz w:val="36"/>
          <w:szCs w:val="36"/>
        </w:rPr>
      </w:pPr>
      <w:r w:rsidRPr="00927F7A">
        <w:rPr>
          <w:rFonts w:ascii="Poor Richard" w:hAnsi="Poor Richard" w:cs="Times New Roman"/>
          <w:b/>
          <w:sz w:val="36"/>
          <w:szCs w:val="36"/>
        </w:rPr>
        <w:t>Constraints of Small Scale Farmers’ Access to Agricultural Credit in Osun State, Nigeria</w:t>
      </w:r>
    </w:p>
    <w:p w:rsidR="0027736E" w:rsidRDefault="0027736E" w:rsidP="0079240E">
      <w:pPr>
        <w:spacing w:after="0" w:line="240" w:lineRule="auto"/>
        <w:jc w:val="center"/>
        <w:rPr>
          <w:rFonts w:ascii="Book Antiqua" w:hAnsi="Book Antiqua" w:cs="Times New Roman"/>
          <w:b/>
          <w:sz w:val="21"/>
          <w:szCs w:val="21"/>
        </w:rPr>
      </w:pPr>
    </w:p>
    <w:p w:rsidR="004B6BE0" w:rsidRDefault="002547A2" w:rsidP="0079240E">
      <w:pPr>
        <w:spacing w:after="0" w:line="240" w:lineRule="auto"/>
        <w:jc w:val="center"/>
        <w:rPr>
          <w:rFonts w:ascii="Book Antiqua" w:hAnsi="Book Antiqua" w:cs="Times New Roman"/>
          <w:b/>
          <w:sz w:val="21"/>
          <w:szCs w:val="21"/>
        </w:rPr>
      </w:pPr>
      <w:r w:rsidRPr="00EC4411">
        <w:rPr>
          <w:rFonts w:ascii="Book Antiqua" w:hAnsi="Book Antiqua" w:cs="Times New Roman"/>
          <w:b/>
          <w:sz w:val="21"/>
          <w:szCs w:val="21"/>
        </w:rPr>
        <w:t>ANTHONY ABAYOMI</w:t>
      </w:r>
      <w:r w:rsidR="00AB2D2E">
        <w:rPr>
          <w:rFonts w:ascii="Book Antiqua" w:hAnsi="Book Antiqua" w:cs="Times New Roman"/>
          <w:b/>
          <w:sz w:val="21"/>
          <w:szCs w:val="21"/>
        </w:rPr>
        <w:t xml:space="preserve"> ADEBAYO, TAIWO</w:t>
      </w:r>
      <w:r w:rsidR="0009522F">
        <w:rPr>
          <w:rFonts w:ascii="Book Antiqua" w:hAnsi="Book Antiqua" w:cs="Times New Roman"/>
          <w:b/>
          <w:sz w:val="21"/>
          <w:szCs w:val="21"/>
        </w:rPr>
        <w:t xml:space="preserve"> </w:t>
      </w:r>
      <w:r w:rsidR="00AB2D2E">
        <w:rPr>
          <w:rFonts w:ascii="Book Antiqua" w:hAnsi="Book Antiqua" w:cs="Times New Roman"/>
          <w:b/>
          <w:sz w:val="21"/>
          <w:szCs w:val="21"/>
        </w:rPr>
        <w:t>OLABODE KOLAWOLE &amp;</w:t>
      </w:r>
      <w:r w:rsidRPr="00EC4411">
        <w:rPr>
          <w:rFonts w:ascii="Book Antiqua" w:hAnsi="Book Antiqua" w:cs="Times New Roman"/>
          <w:b/>
          <w:sz w:val="21"/>
          <w:szCs w:val="21"/>
        </w:rPr>
        <w:t xml:space="preserve"> BOLANLE ORIOLA</w:t>
      </w:r>
    </w:p>
    <w:p w:rsidR="0027736E" w:rsidRPr="00EC4411" w:rsidRDefault="0027736E" w:rsidP="0079240E">
      <w:pPr>
        <w:spacing w:after="0" w:line="240" w:lineRule="auto"/>
        <w:jc w:val="center"/>
        <w:rPr>
          <w:rFonts w:ascii="Book Antiqua" w:hAnsi="Book Antiqua" w:cs="Times New Roman"/>
          <w:b/>
          <w:sz w:val="21"/>
          <w:szCs w:val="21"/>
        </w:rPr>
      </w:pPr>
    </w:p>
    <w:p w:rsidR="004B6BE0" w:rsidRPr="00B22386" w:rsidRDefault="004B6BE0" w:rsidP="0079240E">
      <w:pPr>
        <w:spacing w:after="0" w:line="240" w:lineRule="auto"/>
        <w:jc w:val="center"/>
        <w:rPr>
          <w:rFonts w:ascii="Book Antiqua" w:hAnsi="Book Antiqua" w:cs="Times New Roman"/>
          <w:b/>
          <w:sz w:val="21"/>
          <w:szCs w:val="21"/>
        </w:rPr>
      </w:pPr>
      <w:r w:rsidRPr="00B22386">
        <w:rPr>
          <w:rFonts w:ascii="Book Antiqua" w:hAnsi="Book Antiqua" w:cs="Times New Roman"/>
          <w:b/>
          <w:sz w:val="21"/>
          <w:szCs w:val="21"/>
        </w:rPr>
        <w:t>Department of Sociology, Federal Uni</w:t>
      </w:r>
      <w:r w:rsidR="00112B85" w:rsidRPr="00B22386">
        <w:rPr>
          <w:rFonts w:ascii="Book Antiqua" w:hAnsi="Book Antiqua" w:cs="Times New Roman"/>
          <w:b/>
          <w:sz w:val="21"/>
          <w:szCs w:val="21"/>
        </w:rPr>
        <w:t>versity, Oye-Ekiti, Ekiti State, Nigeria</w:t>
      </w:r>
    </w:p>
    <w:p w:rsidR="004B6BE0" w:rsidRPr="00B22386" w:rsidRDefault="002547A2" w:rsidP="0079240E">
      <w:pPr>
        <w:spacing w:after="0" w:line="240" w:lineRule="auto"/>
        <w:jc w:val="center"/>
        <w:rPr>
          <w:rFonts w:ascii="Book Antiqua" w:hAnsi="Book Antiqua" w:cs="Times New Roman"/>
          <w:b/>
          <w:sz w:val="21"/>
          <w:szCs w:val="21"/>
        </w:rPr>
      </w:pPr>
      <w:r w:rsidRPr="00B22386">
        <w:rPr>
          <w:rFonts w:ascii="Book Antiqua" w:hAnsi="Book Antiqua"/>
          <w:b/>
          <w:sz w:val="21"/>
          <w:szCs w:val="21"/>
        </w:rPr>
        <w:t xml:space="preserve">Email: </w:t>
      </w:r>
      <w:hyperlink r:id="rId6" w:history="1">
        <w:r w:rsidR="004B6BE0" w:rsidRPr="00B22386">
          <w:rPr>
            <w:rStyle w:val="Hyperlink"/>
            <w:rFonts w:ascii="Book Antiqua" w:hAnsi="Book Antiqua" w:cs="Times New Roman"/>
            <w:b/>
            <w:color w:val="auto"/>
            <w:sz w:val="21"/>
            <w:szCs w:val="21"/>
          </w:rPr>
          <w:t>adebayo_nthny@yahoo.com</w:t>
        </w:r>
      </w:hyperlink>
    </w:p>
    <w:p w:rsidR="00CD21FF" w:rsidRDefault="00CD21FF" w:rsidP="0079240E">
      <w:pPr>
        <w:spacing w:after="0" w:line="240" w:lineRule="auto"/>
        <w:jc w:val="center"/>
        <w:rPr>
          <w:rFonts w:ascii="Book Antiqua" w:hAnsi="Book Antiqua" w:cs="Times New Roman"/>
          <w:b/>
          <w:sz w:val="21"/>
          <w:szCs w:val="21"/>
        </w:rPr>
      </w:pPr>
    </w:p>
    <w:p w:rsidR="004B6BE0" w:rsidRDefault="00CD21FF" w:rsidP="0079240E">
      <w:pPr>
        <w:spacing w:after="0" w:line="240" w:lineRule="auto"/>
        <w:jc w:val="center"/>
        <w:rPr>
          <w:rFonts w:ascii="Book Antiqua" w:hAnsi="Book Antiqua" w:cs="Times New Roman"/>
          <w:b/>
          <w:sz w:val="21"/>
          <w:szCs w:val="21"/>
        </w:rPr>
      </w:pPr>
      <w:r w:rsidRPr="00EC4411">
        <w:rPr>
          <w:rFonts w:ascii="Book Antiqua" w:hAnsi="Book Antiqua" w:cs="Times New Roman"/>
          <w:b/>
          <w:sz w:val="21"/>
          <w:szCs w:val="21"/>
        </w:rPr>
        <w:t>Abstract</w:t>
      </w:r>
    </w:p>
    <w:p w:rsidR="00CD21FF" w:rsidRPr="00EC4411" w:rsidRDefault="00CD21FF" w:rsidP="0079240E">
      <w:pPr>
        <w:spacing w:after="0" w:line="240" w:lineRule="auto"/>
        <w:jc w:val="center"/>
        <w:rPr>
          <w:rFonts w:ascii="Book Antiqua" w:hAnsi="Book Antiqua" w:cs="Times New Roman"/>
          <w:b/>
          <w:sz w:val="21"/>
          <w:szCs w:val="21"/>
        </w:rPr>
      </w:pPr>
    </w:p>
    <w:p w:rsidR="004B6BE0" w:rsidRPr="00EC4411" w:rsidRDefault="004B6BE0" w:rsidP="00AB2D2E">
      <w:pPr>
        <w:autoSpaceDE w:val="0"/>
        <w:autoSpaceDN w:val="0"/>
        <w:adjustRightInd w:val="0"/>
        <w:spacing w:after="0" w:line="240" w:lineRule="auto"/>
        <w:ind w:left="540" w:right="396"/>
        <w:jc w:val="both"/>
        <w:rPr>
          <w:rFonts w:ascii="Book Antiqua" w:hAnsi="Book Antiqua" w:cs="Times New Roman"/>
          <w:sz w:val="21"/>
          <w:szCs w:val="21"/>
        </w:rPr>
      </w:pPr>
      <w:r w:rsidRPr="00EC4411">
        <w:rPr>
          <w:rFonts w:ascii="Book Antiqua" w:hAnsi="Book Antiqua" w:cs="Times New Roman"/>
          <w:sz w:val="21"/>
          <w:szCs w:val="21"/>
        </w:rPr>
        <w:t>Agriculture is crucial to food security, improved economy and reduction in unemployment. Despite this fact, it has not been given necessary attention. Paucity of funds has continue</w:t>
      </w:r>
      <w:r w:rsidR="00721F95" w:rsidRPr="00EC4411">
        <w:rPr>
          <w:rFonts w:ascii="Book Antiqua" w:hAnsi="Book Antiqua" w:cs="Times New Roman"/>
          <w:sz w:val="21"/>
          <w:szCs w:val="21"/>
        </w:rPr>
        <w:t>d to militate against</w:t>
      </w:r>
      <w:r w:rsidRPr="00EC4411">
        <w:rPr>
          <w:rFonts w:ascii="Book Antiqua" w:hAnsi="Book Antiqua" w:cs="Times New Roman"/>
          <w:sz w:val="21"/>
          <w:szCs w:val="21"/>
        </w:rPr>
        <w:t xml:space="preserve"> small scale farmers, which has significantly hampered their operational expansion for greater output. The study examined the constraints of access to farm loans by the </w:t>
      </w:r>
      <w:r w:rsidR="00F54C36" w:rsidRPr="00EC4411">
        <w:rPr>
          <w:rFonts w:ascii="Book Antiqua" w:hAnsi="Book Antiqua" w:cs="Times New Roman"/>
          <w:sz w:val="21"/>
          <w:szCs w:val="21"/>
        </w:rPr>
        <w:t>small-scale</w:t>
      </w:r>
      <w:r w:rsidRPr="00EC4411">
        <w:rPr>
          <w:rFonts w:ascii="Book Antiqua" w:hAnsi="Book Antiqua" w:cs="Times New Roman"/>
          <w:sz w:val="21"/>
          <w:szCs w:val="21"/>
        </w:rPr>
        <w:t xml:space="preserve"> farmers in Ila </w:t>
      </w:r>
      <w:r w:rsidR="00E85269" w:rsidRPr="00EC4411">
        <w:rPr>
          <w:rFonts w:ascii="Book Antiqua" w:hAnsi="Book Antiqua" w:cs="Times New Roman"/>
          <w:sz w:val="21"/>
          <w:szCs w:val="21"/>
        </w:rPr>
        <w:t>l</w:t>
      </w:r>
      <w:r w:rsidRPr="00EC4411">
        <w:rPr>
          <w:rFonts w:ascii="Book Antiqua" w:hAnsi="Book Antiqua" w:cs="Times New Roman"/>
          <w:sz w:val="21"/>
          <w:szCs w:val="21"/>
        </w:rPr>
        <w:t xml:space="preserve">ocal </w:t>
      </w:r>
      <w:r w:rsidR="00E85269" w:rsidRPr="00EC4411">
        <w:rPr>
          <w:rFonts w:ascii="Book Antiqua" w:hAnsi="Book Antiqua" w:cs="Times New Roman"/>
          <w:sz w:val="21"/>
          <w:szCs w:val="21"/>
        </w:rPr>
        <w:t>g</w:t>
      </w:r>
      <w:r w:rsidRPr="00EC4411">
        <w:rPr>
          <w:rFonts w:ascii="Book Antiqua" w:hAnsi="Book Antiqua" w:cs="Times New Roman"/>
          <w:sz w:val="21"/>
          <w:szCs w:val="21"/>
        </w:rPr>
        <w:t xml:space="preserve">overnment of Osun State. Using </w:t>
      </w:r>
      <w:r w:rsidR="00D9261A" w:rsidRPr="00EC4411">
        <w:rPr>
          <w:rFonts w:ascii="Book Antiqua" w:hAnsi="Book Antiqua" w:cs="Times New Roman"/>
          <w:sz w:val="21"/>
          <w:szCs w:val="21"/>
        </w:rPr>
        <w:t xml:space="preserve">the </w:t>
      </w:r>
      <w:r w:rsidRPr="00EC4411">
        <w:rPr>
          <w:rFonts w:ascii="Book Antiqua" w:hAnsi="Book Antiqua" w:cs="Times New Roman"/>
          <w:sz w:val="21"/>
          <w:szCs w:val="21"/>
        </w:rPr>
        <w:t xml:space="preserve">multi-stage random selection technique, two hundred farmers from selected communities across the </w:t>
      </w:r>
      <w:r w:rsidR="00E85269" w:rsidRPr="00EC4411">
        <w:rPr>
          <w:rFonts w:ascii="Book Antiqua" w:hAnsi="Book Antiqua" w:cs="Times New Roman"/>
          <w:sz w:val="21"/>
          <w:szCs w:val="21"/>
        </w:rPr>
        <w:t>l</w:t>
      </w:r>
      <w:r w:rsidRPr="00EC4411">
        <w:rPr>
          <w:rFonts w:ascii="Book Antiqua" w:hAnsi="Book Antiqua" w:cs="Times New Roman"/>
          <w:sz w:val="21"/>
          <w:szCs w:val="21"/>
        </w:rPr>
        <w:t xml:space="preserve">ocal </w:t>
      </w:r>
      <w:r w:rsidR="00E85269" w:rsidRPr="00EC4411">
        <w:rPr>
          <w:rFonts w:ascii="Book Antiqua" w:hAnsi="Book Antiqua" w:cs="Times New Roman"/>
          <w:sz w:val="21"/>
          <w:szCs w:val="21"/>
        </w:rPr>
        <w:t>g</w:t>
      </w:r>
      <w:r w:rsidRPr="00EC4411">
        <w:rPr>
          <w:rFonts w:ascii="Book Antiqua" w:hAnsi="Book Antiqua" w:cs="Times New Roman"/>
          <w:sz w:val="21"/>
          <w:szCs w:val="21"/>
        </w:rPr>
        <w:t>overnment</w:t>
      </w:r>
      <w:r w:rsidR="00E85269" w:rsidRPr="00EC4411">
        <w:rPr>
          <w:rFonts w:ascii="Book Antiqua" w:hAnsi="Book Antiqua" w:cs="Times New Roman"/>
          <w:sz w:val="21"/>
          <w:szCs w:val="21"/>
        </w:rPr>
        <w:t>s</w:t>
      </w:r>
      <w:r w:rsidRPr="00EC4411">
        <w:rPr>
          <w:rFonts w:ascii="Book Antiqua" w:hAnsi="Book Antiqua" w:cs="Times New Roman"/>
          <w:sz w:val="21"/>
          <w:szCs w:val="21"/>
        </w:rPr>
        <w:t xml:space="preserve"> participated in the empirical study. It was revealed that owing to the lack of funds for the farmers</w:t>
      </w:r>
      <w:r w:rsidR="00D3031E">
        <w:rPr>
          <w:rFonts w:ascii="Book Antiqua" w:hAnsi="Book Antiqua" w:cs="Times New Roman"/>
          <w:sz w:val="21"/>
          <w:szCs w:val="21"/>
        </w:rPr>
        <w:t xml:space="preserve"> through</w:t>
      </w:r>
      <w:r w:rsidRPr="00EC4411">
        <w:rPr>
          <w:rFonts w:ascii="Book Antiqua" w:hAnsi="Book Antiqua" w:cs="Times New Roman"/>
          <w:sz w:val="21"/>
          <w:szCs w:val="21"/>
        </w:rPr>
        <w:t xml:space="preserve"> formal sources like government and financial institutions, majority of the farmers operate at the subsistence level, while relying on shylock local money lenders with exorbitant interest rates for the </w:t>
      </w:r>
      <w:r w:rsidR="00F54C36" w:rsidRPr="00EC4411">
        <w:rPr>
          <w:rFonts w:ascii="Book Antiqua" w:hAnsi="Book Antiqua" w:cs="Times New Roman"/>
          <w:sz w:val="21"/>
          <w:szCs w:val="21"/>
        </w:rPr>
        <w:t>much-needed</w:t>
      </w:r>
      <w:r w:rsidRPr="00EC4411">
        <w:rPr>
          <w:rFonts w:ascii="Book Antiqua" w:hAnsi="Book Antiqua" w:cs="Times New Roman"/>
          <w:sz w:val="21"/>
          <w:szCs w:val="21"/>
        </w:rPr>
        <w:t xml:space="preserve"> credit.</w:t>
      </w:r>
      <w:r w:rsidR="0009522F">
        <w:rPr>
          <w:rFonts w:ascii="Book Antiqua" w:hAnsi="Book Antiqua" w:cs="Times New Roman"/>
          <w:sz w:val="21"/>
          <w:szCs w:val="21"/>
        </w:rPr>
        <w:t xml:space="preserve"> </w:t>
      </w:r>
      <w:r w:rsidRPr="00EC4411">
        <w:rPr>
          <w:rFonts w:ascii="Book Antiqua" w:hAnsi="Book Antiqua" w:cs="Times New Roman"/>
          <w:sz w:val="21"/>
          <w:szCs w:val="21"/>
        </w:rPr>
        <w:t xml:space="preserve">The constraints in accessing credit from formal sources include; bureaucratic bottlenecks, stringent demands for guarantors and collateral, high interest rates, late approval of loans, and unavailability of banks in the rural areas. It was recommended </w:t>
      </w:r>
      <w:r w:rsidR="00BF2040" w:rsidRPr="00EC4411">
        <w:rPr>
          <w:rFonts w:ascii="Book Antiqua" w:hAnsi="Book Antiqua" w:cs="Times New Roman"/>
          <w:sz w:val="21"/>
          <w:szCs w:val="21"/>
        </w:rPr>
        <w:t xml:space="preserve">that </w:t>
      </w:r>
      <w:r w:rsidRPr="00EC4411">
        <w:rPr>
          <w:rFonts w:ascii="Book Antiqua" w:hAnsi="Book Antiqua" w:cs="Times New Roman"/>
          <w:sz w:val="21"/>
          <w:szCs w:val="21"/>
        </w:rPr>
        <w:t xml:space="preserve">government at all levels in conjunction with financial institutions should institute a functional agricultural micro-credit scheme that will ensure </w:t>
      </w:r>
      <w:r w:rsidR="00F53534" w:rsidRPr="00EC4411">
        <w:rPr>
          <w:rFonts w:ascii="Book Antiqua" w:hAnsi="Book Antiqua" w:cs="Times New Roman"/>
          <w:sz w:val="21"/>
          <w:szCs w:val="21"/>
        </w:rPr>
        <w:t xml:space="preserve">the </w:t>
      </w:r>
      <w:r w:rsidRPr="00EC4411">
        <w:rPr>
          <w:rFonts w:ascii="Book Antiqua" w:hAnsi="Book Antiqua" w:cs="Times New Roman"/>
          <w:sz w:val="21"/>
          <w:szCs w:val="21"/>
        </w:rPr>
        <w:t xml:space="preserve">timely provision of credit for the real farmers, create a policy that will compel high net-worth companies to dedicate a percentage of their profits to agricultural financing, as a well as a monitoring mechanism that will ensure judicious use of the loans by the beneficiaries.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4B6BE0" w:rsidP="00EC4411">
      <w:pPr>
        <w:autoSpaceDE w:val="0"/>
        <w:autoSpaceDN w:val="0"/>
        <w:adjustRightInd w:val="0"/>
        <w:spacing w:after="0" w:line="240" w:lineRule="auto"/>
        <w:jc w:val="both"/>
        <w:rPr>
          <w:rFonts w:ascii="Book Antiqua" w:hAnsi="Book Antiqua" w:cs="Times New Roman"/>
          <w:bCs/>
          <w:sz w:val="21"/>
          <w:szCs w:val="21"/>
        </w:rPr>
      </w:pPr>
      <w:r w:rsidRPr="00EC4411">
        <w:rPr>
          <w:rFonts w:ascii="Book Antiqua" w:hAnsi="Book Antiqua" w:cs="Times New Roman"/>
          <w:b/>
          <w:bCs/>
          <w:sz w:val="21"/>
          <w:szCs w:val="21"/>
        </w:rPr>
        <w:t xml:space="preserve">Keywords: </w:t>
      </w:r>
      <w:r w:rsidRPr="00EC4411">
        <w:rPr>
          <w:rFonts w:ascii="Book Antiqua" w:hAnsi="Book Antiqua" w:cs="Times New Roman"/>
          <w:bCs/>
          <w:sz w:val="21"/>
          <w:szCs w:val="21"/>
        </w:rPr>
        <w:t>Agriculture, constraints, farmers, government, loans</w:t>
      </w:r>
    </w:p>
    <w:p w:rsidR="004B6BE0" w:rsidRPr="00EC4411" w:rsidRDefault="004B6BE0" w:rsidP="00EC4411">
      <w:pPr>
        <w:autoSpaceDE w:val="0"/>
        <w:autoSpaceDN w:val="0"/>
        <w:adjustRightInd w:val="0"/>
        <w:spacing w:after="0" w:line="240" w:lineRule="auto"/>
        <w:jc w:val="both"/>
        <w:rPr>
          <w:rFonts w:ascii="Book Antiqua" w:hAnsi="Book Antiqua" w:cs="Times New Roman"/>
          <w:bCs/>
          <w:sz w:val="21"/>
          <w:szCs w:val="21"/>
        </w:rPr>
      </w:pPr>
    </w:p>
    <w:p w:rsidR="004B6BE0" w:rsidRPr="00EC4411" w:rsidRDefault="00B450CD" w:rsidP="00EC4411">
      <w:pPr>
        <w:spacing w:after="0" w:line="240" w:lineRule="auto"/>
        <w:jc w:val="both"/>
        <w:rPr>
          <w:rFonts w:ascii="Book Antiqua" w:eastAsia="Times New Roman" w:hAnsi="Book Antiqua" w:cs="Times New Roman"/>
          <w:sz w:val="21"/>
          <w:szCs w:val="21"/>
          <w:lang w:eastAsia="en-GB"/>
        </w:rPr>
      </w:pPr>
      <w:r w:rsidRPr="00EC4411">
        <w:rPr>
          <w:rFonts w:ascii="Book Antiqua" w:eastAsia="Times New Roman" w:hAnsi="Book Antiqua" w:cs="Times New Roman"/>
          <w:b/>
          <w:bCs/>
          <w:sz w:val="21"/>
          <w:szCs w:val="21"/>
          <w:lang w:eastAsia="en-GB"/>
        </w:rPr>
        <w:lastRenderedPageBreak/>
        <w:t>Introduction</w:t>
      </w:r>
    </w:p>
    <w:p w:rsidR="00B450CD" w:rsidRDefault="00B450CD"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Small scale farmers have always played </w:t>
      </w:r>
      <w:r w:rsidR="00F53534" w:rsidRPr="00EC4411">
        <w:rPr>
          <w:rFonts w:ascii="Book Antiqua" w:hAnsi="Book Antiqua" w:cs="Times New Roman"/>
          <w:sz w:val="21"/>
          <w:szCs w:val="21"/>
        </w:rPr>
        <w:t xml:space="preserve">a </w:t>
      </w:r>
      <w:r w:rsidRPr="00EC4411">
        <w:rPr>
          <w:rFonts w:ascii="Book Antiqua" w:hAnsi="Book Antiqua" w:cs="Times New Roman"/>
          <w:sz w:val="21"/>
          <w:szCs w:val="21"/>
        </w:rPr>
        <w:t xml:space="preserve">dominant role in agricultural productivity in Nigeria (Rahji and Fakayode, 2009), but their productivity and growth are hindered by limited access to credit facilities (Odoemenem and Obinne, 2010). Nigerian agriculture is made up of mainly peasant farmers and majority of these rural farmers live in the rural area and operate at subsistence level with land holding average of less than five hectares. Farmers are faced with the problems of low productivity, inadequate access to logistic support and input, crop infestations, pest and diseases and massive loss of crops and animals (Ijere,1998). According to Ojo (1998), </w:t>
      </w:r>
      <w:r w:rsidR="00A66D7B" w:rsidRPr="00EC4411">
        <w:rPr>
          <w:rFonts w:ascii="Book Antiqua" w:hAnsi="Book Antiqua" w:cs="Times New Roman"/>
          <w:sz w:val="21"/>
          <w:szCs w:val="21"/>
        </w:rPr>
        <w:t>a</w:t>
      </w:r>
      <w:r w:rsidR="0009522F">
        <w:rPr>
          <w:rFonts w:ascii="Book Antiqua" w:hAnsi="Book Antiqua" w:cs="Times New Roman"/>
          <w:sz w:val="21"/>
          <w:szCs w:val="21"/>
        </w:rPr>
        <w:t xml:space="preserve"> </w:t>
      </w:r>
      <w:r w:rsidR="00C5396F" w:rsidRPr="00EC4411">
        <w:rPr>
          <w:rFonts w:ascii="Book Antiqua" w:hAnsi="Book Antiqua" w:cs="Times New Roman"/>
          <w:sz w:val="21"/>
          <w:szCs w:val="21"/>
        </w:rPr>
        <w:t xml:space="preserve">major </w:t>
      </w:r>
      <w:r w:rsidRPr="00EC4411">
        <w:rPr>
          <w:rFonts w:ascii="Book Antiqua" w:hAnsi="Book Antiqua" w:cs="Times New Roman"/>
          <w:sz w:val="21"/>
          <w:szCs w:val="21"/>
        </w:rPr>
        <w:t>problem confronting small scale enterprises including that in agriculture is inadequate capital. It</w:t>
      </w:r>
      <w:r w:rsidR="00A66D7B" w:rsidRPr="00EC4411">
        <w:rPr>
          <w:rFonts w:ascii="Book Antiqua" w:hAnsi="Book Antiqua" w:cs="Times New Roman"/>
          <w:sz w:val="21"/>
          <w:szCs w:val="21"/>
        </w:rPr>
        <w:t xml:space="preserve"> is</w:t>
      </w:r>
      <w:r w:rsidRPr="00EC4411">
        <w:rPr>
          <w:rFonts w:ascii="Book Antiqua" w:hAnsi="Book Antiqua" w:cs="Times New Roman"/>
          <w:sz w:val="21"/>
          <w:szCs w:val="21"/>
        </w:rPr>
        <w:t xml:space="preserve"> obvious that agriculture is t</w:t>
      </w:r>
      <w:r w:rsidR="005B2F14" w:rsidRPr="00EC4411">
        <w:rPr>
          <w:rFonts w:ascii="Book Antiqua" w:hAnsi="Book Antiqua" w:cs="Times New Roman"/>
          <w:sz w:val="21"/>
          <w:szCs w:val="21"/>
        </w:rPr>
        <w:t>he mainstay of the people of</w:t>
      </w:r>
      <w:r w:rsidR="0009522F">
        <w:rPr>
          <w:rFonts w:ascii="Book Antiqua" w:hAnsi="Book Antiqua" w:cs="Times New Roman"/>
          <w:sz w:val="21"/>
          <w:szCs w:val="21"/>
        </w:rPr>
        <w:t xml:space="preserve"> </w:t>
      </w:r>
      <w:r w:rsidR="00F54C36" w:rsidRPr="00EC4411">
        <w:rPr>
          <w:rFonts w:ascii="Book Antiqua" w:hAnsi="Book Antiqua" w:cs="Times New Roman"/>
          <w:sz w:val="21"/>
          <w:szCs w:val="21"/>
        </w:rPr>
        <w:t>sub-Saharan</w:t>
      </w:r>
      <w:r w:rsidRPr="00EC4411">
        <w:rPr>
          <w:rFonts w:ascii="Book Antiqua" w:hAnsi="Book Antiqua" w:cs="Times New Roman"/>
          <w:sz w:val="21"/>
          <w:szCs w:val="21"/>
        </w:rPr>
        <w:t xml:space="preserve"> Africa. It has been established that about 70 percent of Nigeria</w:t>
      </w:r>
      <w:r w:rsidR="005B2F14" w:rsidRPr="00EC4411">
        <w:rPr>
          <w:rFonts w:ascii="Book Antiqua" w:hAnsi="Book Antiqua" w:cs="Times New Roman"/>
          <w:sz w:val="21"/>
          <w:szCs w:val="21"/>
        </w:rPr>
        <w:t>’s</w:t>
      </w:r>
      <w:r w:rsidRPr="00EC4411">
        <w:rPr>
          <w:rFonts w:ascii="Book Antiqua" w:hAnsi="Book Antiqua" w:cs="Times New Roman"/>
          <w:sz w:val="21"/>
          <w:szCs w:val="21"/>
        </w:rPr>
        <w:t xml:space="preserve"> population is engaged in agriculture (Obasi and Agu, 2000) while 90 percent of Nigeria</w:t>
      </w:r>
      <w:r w:rsidR="000E062B">
        <w:rPr>
          <w:rFonts w:ascii="Book Antiqua" w:hAnsi="Book Antiqua" w:cs="Times New Roman"/>
          <w:sz w:val="21"/>
          <w:szCs w:val="21"/>
        </w:rPr>
        <w:t>’s</w:t>
      </w:r>
      <w:r w:rsidRPr="00EC4411">
        <w:rPr>
          <w:rFonts w:ascii="Book Antiqua" w:hAnsi="Book Antiqua" w:cs="Times New Roman"/>
          <w:sz w:val="21"/>
          <w:szCs w:val="21"/>
        </w:rPr>
        <w:t xml:space="preserve"> total food production comes from small farms and 60 percent of the country’s population earn their living from these small farms (Oluwatayo </w:t>
      </w:r>
      <w:r w:rsidR="00F54C36" w:rsidRPr="00F54C36">
        <w:rPr>
          <w:rFonts w:ascii="Book Antiqua" w:hAnsi="Book Antiqua" w:cs="Times New Roman"/>
          <w:i/>
          <w:sz w:val="21"/>
          <w:szCs w:val="21"/>
        </w:rPr>
        <w:t>et al</w:t>
      </w:r>
      <w:r w:rsidRPr="00EC4411">
        <w:rPr>
          <w:rFonts w:ascii="Book Antiqua" w:hAnsi="Book Antiqua" w:cs="Times New Roman"/>
          <w:sz w:val="21"/>
          <w:szCs w:val="21"/>
        </w:rPr>
        <w:t>., 2008)</w:t>
      </w:r>
      <w:r w:rsidR="007D141E">
        <w:rPr>
          <w:rFonts w:ascii="Book Antiqua" w:hAnsi="Book Antiqua" w:cs="Times New Roman"/>
          <w:sz w:val="21"/>
          <w:szCs w:val="21"/>
        </w:rPr>
        <w:t>. Peasant farming is characteris</w:t>
      </w:r>
      <w:r w:rsidRPr="00EC4411">
        <w:rPr>
          <w:rFonts w:ascii="Book Antiqua" w:hAnsi="Book Antiqua" w:cs="Times New Roman"/>
          <w:sz w:val="21"/>
          <w:szCs w:val="21"/>
        </w:rPr>
        <w:t xml:space="preserve">ed by a small capital base. Small-scale farmers in Nigeria are classified as resource poor due to the poor resource-base available to them (Odoemenem, 2001). This causes low productivity due to the fact that they produce purely for subsistence consumption and little marketable surplus. Food production in Nigeria, as in many developing countries is linked with small-scale agriculture (Ozowa, 2002).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B450CD" w:rsidP="00EC4411">
      <w:pPr>
        <w:autoSpaceDE w:val="0"/>
        <w:autoSpaceDN w:val="0"/>
        <w:adjustRightInd w:val="0"/>
        <w:spacing w:after="0" w:line="240" w:lineRule="auto"/>
        <w:jc w:val="both"/>
        <w:rPr>
          <w:rFonts w:ascii="Book Antiqua" w:hAnsi="Book Antiqua" w:cs="Times New Roman"/>
          <w:b/>
          <w:bCs/>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Farm credit is an important factor in improving agricultural productivity and strengthening rural economy in most developing countries. Farm credit scheme provide poor people with the institutional support needed to generate a source of income which may help them to achieve food security (Okojie</w:t>
      </w:r>
      <w:r w:rsidR="0009522F">
        <w:rPr>
          <w:rFonts w:ascii="Book Antiqua" w:hAnsi="Book Antiqua" w:cs="Times New Roman"/>
          <w:sz w:val="21"/>
          <w:szCs w:val="21"/>
        </w:rPr>
        <w:t xml:space="preserve"> </w:t>
      </w:r>
      <w:r w:rsidR="00F54C36" w:rsidRPr="00F54C36">
        <w:rPr>
          <w:rFonts w:ascii="Book Antiqua" w:hAnsi="Book Antiqua" w:cs="Times New Roman"/>
          <w:i/>
          <w:iCs/>
          <w:sz w:val="21"/>
          <w:szCs w:val="21"/>
        </w:rPr>
        <w:t>et al</w:t>
      </w:r>
      <w:r w:rsidR="004B6BE0" w:rsidRPr="00EC4411">
        <w:rPr>
          <w:rFonts w:ascii="Book Antiqua" w:hAnsi="Book Antiqua" w:cs="Times New Roman"/>
          <w:sz w:val="21"/>
          <w:szCs w:val="21"/>
        </w:rPr>
        <w:t xml:space="preserve">, 2010). The operational mechanism of farm credit services is complicated by emerging new challenges that are changing the context in which </w:t>
      </w:r>
      <w:r w:rsidR="00E63E72">
        <w:rPr>
          <w:rFonts w:ascii="Book Antiqua" w:hAnsi="Book Antiqua" w:cs="Times New Roman"/>
          <w:sz w:val="21"/>
          <w:szCs w:val="21"/>
        </w:rPr>
        <w:t xml:space="preserve">the </w:t>
      </w:r>
      <w:r w:rsidR="004B6BE0" w:rsidRPr="00EC4411">
        <w:rPr>
          <w:rFonts w:ascii="Book Antiqua" w:hAnsi="Book Antiqua" w:cs="Times New Roman"/>
          <w:sz w:val="21"/>
          <w:szCs w:val="21"/>
        </w:rPr>
        <w:t>rural economic landscape operates. Important lessons from past rural credit programme</w:t>
      </w:r>
      <w:r w:rsidR="00860109" w:rsidRPr="00EC4411">
        <w:rPr>
          <w:rFonts w:ascii="Book Antiqua" w:hAnsi="Book Antiqua" w:cs="Times New Roman"/>
          <w:sz w:val="21"/>
          <w:szCs w:val="21"/>
        </w:rPr>
        <w:t>s</w:t>
      </w:r>
      <w:r w:rsidR="004B6BE0" w:rsidRPr="00EC4411">
        <w:rPr>
          <w:rFonts w:ascii="Book Antiqua" w:hAnsi="Book Antiqua" w:cs="Times New Roman"/>
          <w:sz w:val="21"/>
          <w:szCs w:val="21"/>
        </w:rPr>
        <w:t xml:space="preserve"> in the country point to the need to redesign or improve delivery mechanism to minimize institutional barriers and, hence, open access of small-scale farmers to credit (Okojie</w:t>
      </w:r>
      <w:r w:rsidR="0009522F">
        <w:rPr>
          <w:rFonts w:ascii="Book Antiqua" w:hAnsi="Book Antiqua" w:cs="Times New Roman"/>
          <w:sz w:val="21"/>
          <w:szCs w:val="21"/>
        </w:rPr>
        <w:t xml:space="preserve"> </w:t>
      </w:r>
      <w:r w:rsidR="00F54C36" w:rsidRPr="00F54C36">
        <w:rPr>
          <w:rFonts w:ascii="Book Antiqua" w:hAnsi="Book Antiqua" w:cs="Times New Roman"/>
          <w:i/>
          <w:iCs/>
          <w:sz w:val="21"/>
          <w:szCs w:val="21"/>
        </w:rPr>
        <w:t>et al</w:t>
      </w:r>
      <w:r w:rsidR="004B6BE0" w:rsidRPr="00EC4411">
        <w:rPr>
          <w:rFonts w:ascii="Book Antiqua" w:hAnsi="Book Antiqua" w:cs="Times New Roman"/>
          <w:sz w:val="21"/>
          <w:szCs w:val="21"/>
        </w:rPr>
        <w:t xml:space="preserve">, 2010, Phillip </w:t>
      </w:r>
      <w:r w:rsidR="00F54C36" w:rsidRPr="00F54C36">
        <w:rPr>
          <w:rFonts w:ascii="Book Antiqua" w:hAnsi="Book Antiqua" w:cs="Times New Roman"/>
          <w:i/>
          <w:iCs/>
          <w:sz w:val="21"/>
          <w:szCs w:val="21"/>
        </w:rPr>
        <w:t>et al</w:t>
      </w:r>
      <w:r w:rsidR="004B6BE0" w:rsidRPr="00EC4411">
        <w:rPr>
          <w:rFonts w:ascii="Book Antiqua" w:hAnsi="Book Antiqua" w:cs="Times New Roman"/>
          <w:sz w:val="21"/>
          <w:szCs w:val="21"/>
        </w:rPr>
        <w:t xml:space="preserve">, 2009). Capital has for a long time been considered as a primary means of rekindling and enhancing the growth potential of the rural economy, especially farming activities (Eboreime, 2008). It has been observed that the agricultural sector has been receiving the least level of credit facilities from commercial banks. It is estimated that </w:t>
      </w:r>
      <w:r w:rsidR="004B6BE0" w:rsidRPr="00EC4411">
        <w:rPr>
          <w:rFonts w:ascii="Book Antiqua" w:hAnsi="Book Antiqua" w:cs="Times New Roman"/>
          <w:sz w:val="21"/>
          <w:szCs w:val="21"/>
        </w:rPr>
        <w:lastRenderedPageBreak/>
        <w:t xml:space="preserve">only 2.5 percent of the total commercial </w:t>
      </w:r>
      <w:r w:rsidR="00860109" w:rsidRPr="00EC4411">
        <w:rPr>
          <w:rFonts w:ascii="Book Antiqua" w:hAnsi="Book Antiqua" w:cs="Times New Roman"/>
          <w:sz w:val="21"/>
          <w:szCs w:val="21"/>
        </w:rPr>
        <w:t>b</w:t>
      </w:r>
      <w:r w:rsidR="004B6BE0" w:rsidRPr="00EC4411">
        <w:rPr>
          <w:rFonts w:ascii="Book Antiqua" w:hAnsi="Book Antiqua" w:cs="Times New Roman"/>
          <w:sz w:val="21"/>
          <w:szCs w:val="21"/>
        </w:rPr>
        <w:t xml:space="preserve">ank loans and advances is directed to agriculture (CBN, 2008).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FE1429"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 xml:space="preserve">It has been argued that inadequate level of agricultural credit facilities is a major factor preventing </w:t>
      </w:r>
      <w:r w:rsidR="00AA740E">
        <w:rPr>
          <w:rFonts w:ascii="Book Antiqua" w:hAnsi="Book Antiqua" w:cs="Times New Roman"/>
          <w:sz w:val="21"/>
          <w:szCs w:val="21"/>
        </w:rPr>
        <w:t xml:space="preserve">the </w:t>
      </w:r>
      <w:r w:rsidR="004B6BE0" w:rsidRPr="00EC4411">
        <w:rPr>
          <w:rFonts w:ascii="Book Antiqua" w:hAnsi="Book Antiqua" w:cs="Times New Roman"/>
          <w:sz w:val="21"/>
          <w:szCs w:val="21"/>
        </w:rPr>
        <w:t xml:space="preserve">adoption of innovation technologies (Ater, </w:t>
      </w:r>
      <w:r w:rsidR="00C52544">
        <w:rPr>
          <w:rFonts w:ascii="Book Antiqua" w:hAnsi="Book Antiqua" w:cs="Times New Roman"/>
          <w:sz w:val="21"/>
          <w:szCs w:val="21"/>
        </w:rPr>
        <w:t>2003). Limited access to credit</w:t>
      </w:r>
      <w:r w:rsidR="004B6BE0" w:rsidRPr="00EC4411">
        <w:rPr>
          <w:rFonts w:ascii="Book Antiqua" w:hAnsi="Book Antiqua" w:cs="Times New Roman"/>
          <w:sz w:val="21"/>
          <w:szCs w:val="21"/>
        </w:rPr>
        <w:t xml:space="preserve"> perpetuates poverty and low quality of life among farmers. This is because some of the innovation</w:t>
      </w:r>
      <w:r w:rsidR="00A175F9" w:rsidRPr="00EC4411">
        <w:rPr>
          <w:rFonts w:ascii="Book Antiqua" w:hAnsi="Book Antiqua" w:cs="Times New Roman"/>
          <w:sz w:val="21"/>
          <w:szCs w:val="21"/>
        </w:rPr>
        <w:t>s</w:t>
      </w:r>
      <w:r w:rsidR="004B6BE0" w:rsidRPr="00EC4411">
        <w:rPr>
          <w:rFonts w:ascii="Book Antiqua" w:hAnsi="Book Antiqua" w:cs="Times New Roman"/>
          <w:sz w:val="21"/>
          <w:szCs w:val="21"/>
        </w:rPr>
        <w:t xml:space="preserve"> which the farmers wish to adopt may be too expensive to procure if they have restricted access to credit facilities or don’t have access at a</w:t>
      </w:r>
      <w:bookmarkStart w:id="0" w:name="_GoBack"/>
      <w:bookmarkEnd w:id="0"/>
      <w:r w:rsidR="004B6BE0" w:rsidRPr="00EC4411">
        <w:rPr>
          <w:rFonts w:ascii="Book Antiqua" w:hAnsi="Book Antiqua" w:cs="Times New Roman"/>
          <w:sz w:val="21"/>
          <w:szCs w:val="21"/>
        </w:rPr>
        <w:t>ll (Kolade and Fakoya, 2011). In an attempt to tackle the problem of access to agricultural credit by peasant farmers, government at different levels in the country resorted to establishing specialized credit institutions such as</w:t>
      </w:r>
      <w:r w:rsidR="00AA740E">
        <w:rPr>
          <w:rFonts w:ascii="Book Antiqua" w:hAnsi="Book Antiqua" w:cs="Times New Roman"/>
          <w:sz w:val="21"/>
          <w:szCs w:val="21"/>
        </w:rPr>
        <w:t xml:space="preserve"> the</w:t>
      </w:r>
      <w:r w:rsidR="004B6BE0" w:rsidRPr="00EC4411">
        <w:rPr>
          <w:rFonts w:ascii="Book Antiqua" w:hAnsi="Book Antiqua" w:cs="Times New Roman"/>
          <w:sz w:val="21"/>
          <w:szCs w:val="21"/>
        </w:rPr>
        <w:t xml:space="preserve"> Nigerian Agricultural and Co-operative Bank (NACB), Nigerian Agricultural and Rural Development Bank (NARDB), Agricultural Credit Guarantee Scheme (ACGS), Peoples’ Bank, Microfinance Banks etc (Asogwa et. al. 2014), for the purpose of making agricultural credit acquisition easy for the farmers. However, these institutions seem to have largely failed to make the desired impact in the peasant farmers’ lives.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FE1429" w:rsidP="00EC4411">
      <w:pPr>
        <w:autoSpaceDE w:val="0"/>
        <w:autoSpaceDN w:val="0"/>
        <w:adjustRightInd w:val="0"/>
        <w:spacing w:after="0" w:line="240" w:lineRule="auto"/>
        <w:jc w:val="both"/>
        <w:rPr>
          <w:rFonts w:ascii="Book Antiqua" w:hAnsi="Book Antiqua" w:cs="Times New Roman"/>
          <w:sz w:val="21"/>
          <w:szCs w:val="21"/>
        </w:rPr>
      </w:pPr>
      <w:r>
        <w:rPr>
          <w:rFonts w:ascii="Book Antiqua" w:eastAsia="Times New Roman" w:hAnsi="Book Antiqua" w:cs="Times New Roman"/>
          <w:sz w:val="21"/>
          <w:szCs w:val="21"/>
          <w:lang w:eastAsia="en-GB"/>
        </w:rPr>
        <w:tab/>
      </w:r>
      <w:r w:rsidR="004B6BE0" w:rsidRPr="00EC4411">
        <w:rPr>
          <w:rFonts w:ascii="Book Antiqua" w:eastAsia="Times New Roman" w:hAnsi="Book Antiqua" w:cs="Times New Roman"/>
          <w:sz w:val="21"/>
          <w:szCs w:val="21"/>
          <w:lang w:eastAsia="en-GB"/>
        </w:rPr>
        <w:t xml:space="preserve">Agricultural credit is the term applied to funds borrowed by individuals, farm business and others for use in producing, storing, processing and marketing crops and livestock products. This includes all loans and advance granted to borrowers to finance and service production activities relating to agriculture, fisheries and forestry. Credit can take the form of money in cash, or bank draft or in kind as a form of biological and physical purchase and supplied to producers. It can also come in </w:t>
      </w:r>
      <w:r w:rsidR="008E702C" w:rsidRPr="00EC4411">
        <w:rPr>
          <w:rFonts w:ascii="Book Antiqua" w:eastAsia="Times New Roman" w:hAnsi="Book Antiqua" w:cs="Times New Roman"/>
          <w:sz w:val="21"/>
          <w:szCs w:val="21"/>
          <w:lang w:eastAsia="en-GB"/>
        </w:rPr>
        <w:t xml:space="preserve">the </w:t>
      </w:r>
      <w:r w:rsidR="004B6BE0" w:rsidRPr="00EC4411">
        <w:rPr>
          <w:rFonts w:ascii="Book Antiqua" w:eastAsia="Times New Roman" w:hAnsi="Book Antiqua" w:cs="Times New Roman"/>
          <w:sz w:val="21"/>
          <w:szCs w:val="21"/>
          <w:lang w:eastAsia="en-GB"/>
        </w:rPr>
        <w:t xml:space="preserve">form of loans, where a lender gives money or property to a borrower and the borrower agrees to return the property or repay the money, usually along with interest, at some future point </w:t>
      </w:r>
      <w:r w:rsidR="00496399" w:rsidRPr="00EC4411">
        <w:rPr>
          <w:rFonts w:ascii="Book Antiqua" w:eastAsia="Times New Roman" w:hAnsi="Book Antiqua" w:cs="Times New Roman"/>
          <w:sz w:val="21"/>
          <w:szCs w:val="21"/>
          <w:lang w:eastAsia="en-GB"/>
        </w:rPr>
        <w:t>in time</w:t>
      </w:r>
      <w:r w:rsidR="008E702C" w:rsidRPr="00EC4411">
        <w:rPr>
          <w:rFonts w:ascii="Book Antiqua" w:eastAsia="Times New Roman" w:hAnsi="Book Antiqua" w:cs="Times New Roman"/>
          <w:sz w:val="21"/>
          <w:szCs w:val="21"/>
          <w:lang w:eastAsia="en-GB"/>
        </w:rPr>
        <w:t>.</w:t>
      </w:r>
      <w:r w:rsidR="0009522F">
        <w:rPr>
          <w:rFonts w:ascii="Book Antiqua" w:eastAsia="Times New Roman" w:hAnsi="Book Antiqua" w:cs="Times New Roman"/>
          <w:sz w:val="21"/>
          <w:szCs w:val="21"/>
          <w:lang w:eastAsia="en-GB"/>
        </w:rPr>
        <w:t xml:space="preserve"> </w:t>
      </w:r>
      <w:r w:rsidR="008E702C" w:rsidRPr="00EC4411">
        <w:rPr>
          <w:rFonts w:ascii="Book Antiqua" w:eastAsia="Times New Roman" w:hAnsi="Book Antiqua" w:cs="Times New Roman"/>
          <w:sz w:val="21"/>
          <w:szCs w:val="21"/>
          <w:lang w:eastAsia="en-GB"/>
        </w:rPr>
        <w:t>T</w:t>
      </w:r>
      <w:r w:rsidR="00496399" w:rsidRPr="00EC4411">
        <w:rPr>
          <w:rFonts w:ascii="Book Antiqua" w:eastAsia="Times New Roman" w:hAnsi="Book Antiqua" w:cs="Times New Roman"/>
          <w:sz w:val="21"/>
          <w:szCs w:val="21"/>
          <w:lang w:eastAsia="en-GB"/>
        </w:rPr>
        <w:t>he lenders include</w:t>
      </w:r>
      <w:r w:rsidR="004B6BE0" w:rsidRPr="00EC4411">
        <w:rPr>
          <w:rFonts w:ascii="Book Antiqua" w:eastAsia="Times New Roman" w:hAnsi="Book Antiqua" w:cs="Times New Roman"/>
          <w:sz w:val="21"/>
          <w:szCs w:val="21"/>
          <w:lang w:eastAsia="en-GB"/>
        </w:rPr>
        <w:t xml:space="preserve"> banks, credit union</w:t>
      </w:r>
      <w:r w:rsidR="00FD25C6" w:rsidRPr="00EC4411">
        <w:rPr>
          <w:rFonts w:ascii="Book Antiqua" w:eastAsia="Times New Roman" w:hAnsi="Book Antiqua" w:cs="Times New Roman"/>
          <w:sz w:val="21"/>
          <w:szCs w:val="21"/>
          <w:lang w:eastAsia="en-GB"/>
        </w:rPr>
        <w:t>s</w:t>
      </w:r>
      <w:r w:rsidR="004B6BE0" w:rsidRPr="00EC4411">
        <w:rPr>
          <w:rFonts w:ascii="Book Antiqua" w:eastAsia="Times New Roman" w:hAnsi="Book Antiqua" w:cs="Times New Roman"/>
          <w:sz w:val="21"/>
          <w:szCs w:val="21"/>
          <w:lang w:eastAsia="en-GB"/>
        </w:rPr>
        <w:t xml:space="preserve"> and farm credit systems. Credit provision is one of the principal components of rural development which helps to attain rapid and sustainable growth of agriculture. Rural credit is a temporary substitute for personal savings which catalyses the process of agricultural production and productivity (Akinnagbe</w:t>
      </w:r>
      <w:r w:rsidR="0009522F">
        <w:rPr>
          <w:rFonts w:ascii="Book Antiqua" w:eastAsia="Times New Roman" w:hAnsi="Book Antiqua" w:cs="Times New Roman"/>
          <w:sz w:val="21"/>
          <w:szCs w:val="21"/>
          <w:lang w:eastAsia="en-GB"/>
        </w:rPr>
        <w:t xml:space="preserve"> </w:t>
      </w:r>
      <w:r w:rsidR="004B6BE0" w:rsidRPr="00EC4411">
        <w:rPr>
          <w:rFonts w:ascii="Book Antiqua" w:eastAsia="Times New Roman" w:hAnsi="Book Antiqua" w:cs="Times New Roman"/>
          <w:sz w:val="21"/>
          <w:szCs w:val="21"/>
          <w:lang w:eastAsia="en-GB"/>
        </w:rPr>
        <w:t>&amp;</w:t>
      </w:r>
      <w:r w:rsidR="0009522F">
        <w:rPr>
          <w:rFonts w:ascii="Book Antiqua" w:eastAsia="Times New Roman" w:hAnsi="Book Antiqua" w:cs="Times New Roman"/>
          <w:sz w:val="21"/>
          <w:szCs w:val="21"/>
          <w:lang w:eastAsia="en-GB"/>
        </w:rPr>
        <w:t xml:space="preserve"> </w:t>
      </w:r>
      <w:r w:rsidR="004B6BE0" w:rsidRPr="00EC4411">
        <w:rPr>
          <w:rFonts w:ascii="Book Antiqua" w:eastAsia="Times New Roman" w:hAnsi="Book Antiqua" w:cs="Times New Roman"/>
          <w:sz w:val="21"/>
          <w:szCs w:val="21"/>
          <w:lang w:eastAsia="en-GB"/>
        </w:rPr>
        <w:t>Adonu, 2014; Yehuala, 2008).</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6D02EE"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Agricultural credit is any of the several credit vehicle</w:t>
      </w:r>
      <w:r w:rsidR="00D46AF5" w:rsidRPr="00EC4411">
        <w:rPr>
          <w:rFonts w:ascii="Book Antiqua" w:hAnsi="Book Antiqua" w:cs="Times New Roman"/>
          <w:sz w:val="21"/>
          <w:szCs w:val="21"/>
        </w:rPr>
        <w:t>s</w:t>
      </w:r>
      <w:r w:rsidR="004B6BE0" w:rsidRPr="00EC4411">
        <w:rPr>
          <w:rFonts w:ascii="Book Antiqua" w:hAnsi="Book Antiqua" w:cs="Times New Roman"/>
          <w:sz w:val="21"/>
          <w:szCs w:val="21"/>
        </w:rPr>
        <w:t xml:space="preserve"> used to finance agricultural transaction, including loans, notes, bills of exchange and </w:t>
      </w:r>
      <w:r w:rsidR="00F54C36" w:rsidRPr="00EC4411">
        <w:rPr>
          <w:rFonts w:ascii="Book Antiqua" w:hAnsi="Book Antiqua" w:cs="Times New Roman"/>
          <w:sz w:val="21"/>
          <w:szCs w:val="21"/>
        </w:rPr>
        <w:t>bankers’</w:t>
      </w:r>
      <w:r w:rsidR="004B6BE0" w:rsidRPr="00EC4411">
        <w:rPr>
          <w:rFonts w:ascii="Book Antiqua" w:hAnsi="Book Antiqua" w:cs="Times New Roman"/>
          <w:sz w:val="21"/>
          <w:szCs w:val="21"/>
        </w:rPr>
        <w:t xml:space="preserve"> acceptances. These types of financing are adapted to the specific financial needs of farmers, which are determined by planting, harvesting and marketing cycles. Short term credit finance operating </w:t>
      </w:r>
      <w:r w:rsidR="004B6BE0" w:rsidRPr="00EC4411">
        <w:rPr>
          <w:rFonts w:ascii="Book Antiqua" w:hAnsi="Book Antiqua" w:cs="Times New Roman"/>
          <w:sz w:val="21"/>
          <w:szCs w:val="21"/>
        </w:rPr>
        <w:lastRenderedPageBreak/>
        <w:t xml:space="preserve">expenses, intermediate term credit is used for farm machinery and </w:t>
      </w:r>
      <w:r w:rsidR="00F54C36" w:rsidRPr="00EC4411">
        <w:rPr>
          <w:rFonts w:ascii="Book Antiqua" w:hAnsi="Book Antiqua" w:cs="Times New Roman"/>
          <w:sz w:val="21"/>
          <w:szCs w:val="21"/>
        </w:rPr>
        <w:t>long-term</w:t>
      </w:r>
      <w:r w:rsidR="004B6BE0" w:rsidRPr="00EC4411">
        <w:rPr>
          <w:rFonts w:ascii="Book Antiqua" w:hAnsi="Book Antiqua" w:cs="Times New Roman"/>
          <w:sz w:val="21"/>
          <w:szCs w:val="21"/>
        </w:rPr>
        <w:t xml:space="preserve"> credit is used for real-estate financing (Adebayo &amp;</w:t>
      </w:r>
      <w:r w:rsidR="0009522F">
        <w:rPr>
          <w:rFonts w:ascii="Book Antiqua" w:hAnsi="Book Antiqua" w:cs="Times New Roman"/>
          <w:sz w:val="21"/>
          <w:szCs w:val="21"/>
        </w:rPr>
        <w:t xml:space="preserve"> </w:t>
      </w:r>
      <w:r w:rsidR="004B6BE0" w:rsidRPr="00EC4411">
        <w:rPr>
          <w:rFonts w:ascii="Book Antiqua" w:hAnsi="Book Antiqua" w:cs="Times New Roman"/>
          <w:sz w:val="21"/>
          <w:szCs w:val="21"/>
        </w:rPr>
        <w:t>Adeola, 2008). According to Mudi (2007), credit is regarded as a major factor in agricultural development and lack of it is usually given as an explanation for many of the problem</w:t>
      </w:r>
      <w:r w:rsidR="000C75AA" w:rsidRPr="00EC4411">
        <w:rPr>
          <w:rFonts w:ascii="Book Antiqua" w:hAnsi="Book Antiqua" w:cs="Times New Roman"/>
          <w:sz w:val="21"/>
          <w:szCs w:val="21"/>
        </w:rPr>
        <w:t>s facing the sector in</w:t>
      </w:r>
      <w:r w:rsidR="004B6BE0" w:rsidRPr="00EC4411">
        <w:rPr>
          <w:rFonts w:ascii="Book Antiqua" w:hAnsi="Book Antiqua" w:cs="Times New Roman"/>
          <w:sz w:val="21"/>
          <w:szCs w:val="21"/>
        </w:rPr>
        <w:t xml:space="preserve"> developing nations, if credit were made available, the retarded agricultural sector will start moving by their contributions to the modernization of the sector.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51433F"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5774F1">
        <w:rPr>
          <w:rFonts w:ascii="Book Antiqua" w:hAnsi="Book Antiqua" w:cs="Times New Roman"/>
          <w:sz w:val="21"/>
          <w:szCs w:val="21"/>
        </w:rPr>
        <w:t>Credit</w:t>
      </w:r>
      <w:r w:rsidR="004B6BE0" w:rsidRPr="00EC4411">
        <w:rPr>
          <w:rFonts w:ascii="Book Antiqua" w:hAnsi="Book Antiqua" w:cs="Times New Roman"/>
          <w:sz w:val="21"/>
          <w:szCs w:val="21"/>
        </w:rPr>
        <w:t xml:space="preserve"> has been the main focus of many research workers in agricultural finance. To some, credit is “all in all” for a farmer to produce (productive input) while others hold different opinions. Whichever way it is looked at, credit is an important instrument in the development of agriculture. According to (Ghorbani </w:t>
      </w:r>
      <w:r w:rsidR="00F54C36" w:rsidRPr="00F54C36">
        <w:rPr>
          <w:rFonts w:ascii="Book Antiqua" w:hAnsi="Book Antiqua" w:cs="Times New Roman"/>
          <w:i/>
          <w:sz w:val="21"/>
          <w:szCs w:val="21"/>
        </w:rPr>
        <w:t>et al</w:t>
      </w:r>
      <w:r w:rsidR="004B6BE0" w:rsidRPr="00EC4411">
        <w:rPr>
          <w:rFonts w:ascii="Book Antiqua" w:hAnsi="Book Antiqua" w:cs="Times New Roman"/>
          <w:sz w:val="21"/>
          <w:szCs w:val="21"/>
        </w:rPr>
        <w:t xml:space="preserve">, 2005), credit is defined as the ability to obtain goods and services or money now in exchange for promise of payment in future. Ihimodo (2005) looked at agricultural credit as the process of obtaining control over the use of money, goods and services in the present in exchange for promise to pay at a future date for agricultural use. </w:t>
      </w:r>
    </w:p>
    <w:p w:rsidR="004B6BE0" w:rsidRPr="00EC4411" w:rsidRDefault="0051433F"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 xml:space="preserve">Credit is considered as a catalyst that activates other factors of production and makes under-used capacities functional for increased production. </w:t>
      </w:r>
      <w:r w:rsidR="00F54C36" w:rsidRPr="00EC4411">
        <w:rPr>
          <w:rFonts w:ascii="Book Antiqua" w:hAnsi="Book Antiqua" w:cs="Times New Roman"/>
          <w:sz w:val="21"/>
          <w:szCs w:val="21"/>
        </w:rPr>
        <w:t>Thus,</w:t>
      </w:r>
      <w:r w:rsidR="004B6BE0" w:rsidRPr="00EC4411">
        <w:rPr>
          <w:rFonts w:ascii="Book Antiqua" w:hAnsi="Book Antiqua" w:cs="Times New Roman"/>
          <w:sz w:val="21"/>
          <w:szCs w:val="21"/>
        </w:rPr>
        <w:t xml:space="preserve"> farm credit plays a crucial role in agricultural and rural development as it enables farmers reap economies of scale, venture into new fields of production, employ new technologies and empower them to provide utilities for a widening market (Ayegba</w:t>
      </w:r>
      <w:r w:rsidR="0009522F">
        <w:rPr>
          <w:rFonts w:ascii="Book Antiqua" w:hAnsi="Book Antiqua" w:cs="Times New Roman"/>
          <w:sz w:val="21"/>
          <w:szCs w:val="21"/>
        </w:rPr>
        <w:t xml:space="preserve"> </w:t>
      </w:r>
      <w:r w:rsidR="004B6BE0" w:rsidRPr="00EC4411">
        <w:rPr>
          <w:rFonts w:ascii="Book Antiqua" w:hAnsi="Book Antiqua" w:cs="Times New Roman"/>
          <w:sz w:val="21"/>
          <w:szCs w:val="21"/>
        </w:rPr>
        <w:t>&amp;</w:t>
      </w:r>
      <w:r w:rsidR="0009522F">
        <w:rPr>
          <w:rFonts w:ascii="Book Antiqua" w:hAnsi="Book Antiqua" w:cs="Times New Roman"/>
          <w:sz w:val="21"/>
          <w:szCs w:val="21"/>
        </w:rPr>
        <w:t xml:space="preserve"> </w:t>
      </w:r>
      <w:r w:rsidR="004B6BE0" w:rsidRPr="00EC4411">
        <w:rPr>
          <w:rFonts w:ascii="Book Antiqua" w:hAnsi="Book Antiqua" w:cs="Times New Roman"/>
          <w:sz w:val="21"/>
          <w:szCs w:val="21"/>
        </w:rPr>
        <w:t xml:space="preserve">Ikani, 2013; Ijere, 1998).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6B2A3F"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 xml:space="preserve">Agricultural credit is often seen as any of several credit vehicles used to finance agricultural transactions, including loans, notes, bills of exchange and </w:t>
      </w:r>
      <w:r w:rsidR="00F54C36" w:rsidRPr="00EC4411">
        <w:rPr>
          <w:rFonts w:ascii="Book Antiqua" w:hAnsi="Book Antiqua" w:cs="Times New Roman"/>
          <w:sz w:val="21"/>
          <w:szCs w:val="21"/>
        </w:rPr>
        <w:t>bankers’</w:t>
      </w:r>
      <w:r w:rsidR="004B6BE0" w:rsidRPr="00EC4411">
        <w:rPr>
          <w:rFonts w:ascii="Book Antiqua" w:hAnsi="Book Antiqua" w:cs="Times New Roman"/>
          <w:sz w:val="21"/>
          <w:szCs w:val="21"/>
        </w:rPr>
        <w:t xml:space="preserve"> acceptances. These types of financing are adapted to the specific financial needs of farmers, which are determined by planting, harvesting and marketing cycles. Agricultural credit enhances productivity and promotes standard of living by breaking </w:t>
      </w:r>
      <w:r w:rsidR="000B3C7C" w:rsidRPr="00EC4411">
        <w:rPr>
          <w:rFonts w:ascii="Book Antiqua" w:hAnsi="Book Antiqua" w:cs="Times New Roman"/>
          <w:sz w:val="21"/>
          <w:szCs w:val="21"/>
        </w:rPr>
        <w:t xml:space="preserve">the </w:t>
      </w:r>
      <w:r w:rsidR="004B6BE0" w:rsidRPr="00EC4411">
        <w:rPr>
          <w:rFonts w:ascii="Book Antiqua" w:hAnsi="Book Antiqua" w:cs="Times New Roman"/>
          <w:sz w:val="21"/>
          <w:szCs w:val="21"/>
        </w:rPr>
        <w:t xml:space="preserve">vicious cycle of poverty of small scale farmers.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6B2A3F"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 xml:space="preserve">According to African Development Report (2001) credit should be given to peasant farmers in kind rather than in cash, which according to them, will relieve farmers from diverting loans from the intended project. Akingbade and Eluwa (2003) in support of African Development Report, explained that such credit prompt repayment in the form of deduction from later sales. In a contrary opinion, African </w:t>
      </w:r>
      <w:r w:rsidR="007C04CE" w:rsidRPr="00EC4411">
        <w:rPr>
          <w:rFonts w:ascii="Book Antiqua" w:hAnsi="Book Antiqua" w:cs="Times New Roman"/>
          <w:sz w:val="21"/>
          <w:szCs w:val="21"/>
        </w:rPr>
        <w:t>f</w:t>
      </w:r>
      <w:r w:rsidR="004B6BE0" w:rsidRPr="00EC4411">
        <w:rPr>
          <w:rFonts w:ascii="Book Antiqua" w:hAnsi="Book Antiqua" w:cs="Times New Roman"/>
          <w:sz w:val="21"/>
          <w:szCs w:val="21"/>
        </w:rPr>
        <w:t>arm</w:t>
      </w:r>
      <w:r w:rsidR="002F19D1">
        <w:rPr>
          <w:rFonts w:ascii="Book Antiqua" w:hAnsi="Book Antiqua" w:cs="Times New Roman"/>
          <w:sz w:val="21"/>
          <w:szCs w:val="21"/>
        </w:rPr>
        <w:t>ers observed that giving credit</w:t>
      </w:r>
      <w:r w:rsidR="004B6BE0" w:rsidRPr="00EC4411">
        <w:rPr>
          <w:rFonts w:ascii="Book Antiqua" w:hAnsi="Book Antiqua" w:cs="Times New Roman"/>
          <w:sz w:val="21"/>
          <w:szCs w:val="21"/>
        </w:rPr>
        <w:t xml:space="preserve"> to farmers in kind will hinder them from using the money from the </w:t>
      </w:r>
      <w:r w:rsidR="004B6BE0" w:rsidRPr="00EC4411">
        <w:rPr>
          <w:rFonts w:ascii="Book Antiqua" w:hAnsi="Book Antiqua" w:cs="Times New Roman"/>
          <w:sz w:val="21"/>
          <w:szCs w:val="21"/>
        </w:rPr>
        <w:lastRenderedPageBreak/>
        <w:t>inputs needed which cannot be supplied by the members of the farm family. That though, credit in kind is considered a safer risk for lenders, it is not always the best for the peasant farmers. Often, a farmer’s greatest need is not for seed or for pesticide but for vehicle</w:t>
      </w:r>
      <w:r w:rsidR="001559E6">
        <w:rPr>
          <w:rFonts w:ascii="Book Antiqua" w:hAnsi="Book Antiqua" w:cs="Times New Roman"/>
          <w:sz w:val="21"/>
          <w:szCs w:val="21"/>
        </w:rPr>
        <w:t>s</w:t>
      </w:r>
      <w:r w:rsidR="004B6BE0" w:rsidRPr="00EC4411">
        <w:rPr>
          <w:rFonts w:ascii="Book Antiqua" w:hAnsi="Book Antiqua" w:cs="Times New Roman"/>
          <w:sz w:val="21"/>
          <w:szCs w:val="21"/>
        </w:rPr>
        <w:t xml:space="preserve"> to transport produce</w:t>
      </w:r>
      <w:r w:rsidR="00CB2783">
        <w:rPr>
          <w:rFonts w:ascii="Book Antiqua" w:hAnsi="Book Antiqua" w:cs="Times New Roman"/>
          <w:sz w:val="21"/>
          <w:szCs w:val="21"/>
        </w:rPr>
        <w:t xml:space="preserve"> and</w:t>
      </w:r>
      <w:r w:rsidR="004B6BE0" w:rsidRPr="00EC4411">
        <w:rPr>
          <w:rFonts w:ascii="Book Antiqua" w:hAnsi="Book Antiqua" w:cs="Times New Roman"/>
          <w:sz w:val="21"/>
          <w:szCs w:val="21"/>
        </w:rPr>
        <w:t xml:space="preserve"> money to run the business. In such cases, farmers will borrow from local moneylenders despite the high interest rate in order to have the flexibility of a loan in cash (Asogwa et. al. 2014).</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6B2A3F"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Adomola</w:t>
      </w:r>
      <w:r w:rsidR="0009522F">
        <w:rPr>
          <w:rFonts w:ascii="Book Antiqua" w:hAnsi="Book Antiqua" w:cs="Times New Roman"/>
          <w:sz w:val="21"/>
          <w:szCs w:val="21"/>
        </w:rPr>
        <w:t xml:space="preserve"> </w:t>
      </w:r>
      <w:r w:rsidR="004B6BE0" w:rsidRPr="00EC4411">
        <w:rPr>
          <w:rFonts w:ascii="Book Antiqua" w:hAnsi="Book Antiqua" w:cs="Times New Roman"/>
          <w:sz w:val="21"/>
          <w:szCs w:val="21"/>
        </w:rPr>
        <w:t>&amp; Umar (2001) summarized that credit may serve as a component to other government activit</w:t>
      </w:r>
      <w:r w:rsidR="00425CEE" w:rsidRPr="00EC4411">
        <w:rPr>
          <w:rFonts w:ascii="Book Antiqua" w:hAnsi="Book Antiqua" w:cs="Times New Roman"/>
          <w:sz w:val="21"/>
          <w:szCs w:val="21"/>
        </w:rPr>
        <w:t>ies</w:t>
      </w:r>
      <w:r w:rsidR="004B6BE0" w:rsidRPr="00EC4411">
        <w:rPr>
          <w:rFonts w:ascii="Book Antiqua" w:hAnsi="Book Antiqua" w:cs="Times New Roman"/>
          <w:sz w:val="21"/>
          <w:szCs w:val="21"/>
        </w:rPr>
        <w:t xml:space="preserve"> in facilitating investment or a substitute for it. It may be tied to the provision of specific service</w:t>
      </w:r>
      <w:r w:rsidR="00AE4783" w:rsidRPr="00EC4411">
        <w:rPr>
          <w:rFonts w:ascii="Book Antiqua" w:hAnsi="Book Antiqua" w:cs="Times New Roman"/>
          <w:sz w:val="21"/>
          <w:szCs w:val="21"/>
        </w:rPr>
        <w:t>s</w:t>
      </w:r>
      <w:r w:rsidR="004B6BE0" w:rsidRPr="00EC4411">
        <w:rPr>
          <w:rFonts w:ascii="Book Antiqua" w:hAnsi="Book Antiqua" w:cs="Times New Roman"/>
          <w:sz w:val="21"/>
          <w:szCs w:val="21"/>
        </w:rPr>
        <w:t xml:space="preserve"> and supervision or it may simply funnel loanable funds to promote capital formation in the agricultural sector. It may fulfil a simple need of working capital to cover the period between planting and harvesting or it may represent long term capital formation in the </w:t>
      </w:r>
      <w:r w:rsidR="00AE4783" w:rsidRPr="00EC4411">
        <w:rPr>
          <w:rFonts w:ascii="Book Antiqua" w:hAnsi="Book Antiqua" w:cs="Times New Roman"/>
          <w:sz w:val="21"/>
          <w:szCs w:val="21"/>
        </w:rPr>
        <w:t>provision of building equipment</w:t>
      </w:r>
      <w:r w:rsidR="004B6BE0" w:rsidRPr="00EC4411">
        <w:rPr>
          <w:rFonts w:ascii="Book Antiqua" w:hAnsi="Book Antiqua" w:cs="Times New Roman"/>
          <w:sz w:val="21"/>
          <w:szCs w:val="21"/>
        </w:rPr>
        <w:t xml:space="preserve"> and establishment of tree crops. In all of its varied form and use, credit is essential to the working and growth of an economic sector involving substantial private enterprise and the development of effective institutions for mobilizing and allocating loanable funds as </w:t>
      </w:r>
      <w:r w:rsidR="00AE4783" w:rsidRPr="00EC4411">
        <w:rPr>
          <w:rFonts w:ascii="Book Antiqua" w:hAnsi="Book Antiqua" w:cs="Times New Roman"/>
          <w:sz w:val="21"/>
          <w:szCs w:val="21"/>
        </w:rPr>
        <w:t xml:space="preserve">a </w:t>
      </w:r>
      <w:r w:rsidR="004B6BE0" w:rsidRPr="00EC4411">
        <w:rPr>
          <w:rFonts w:ascii="Book Antiqua" w:hAnsi="Book Antiqua" w:cs="Times New Roman"/>
          <w:sz w:val="21"/>
          <w:szCs w:val="21"/>
        </w:rPr>
        <w:t>crucial element in promoting economic growth.</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DD49B4"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Ghorbani (2005) noted that at a certain stage of agricultural development, agricultural credit thus clearly becomes a strong force for further improvement when a man with energy and initiative who lacks only the resources for more and efficient production is enabled by the use of credit to eliminate the block on his path to improvement. Consequently, c</w:t>
      </w:r>
      <w:r w:rsidR="004B6BE0" w:rsidRPr="00EC4411">
        <w:rPr>
          <w:rFonts w:ascii="Book Antiqua" w:eastAsia="Times New Roman" w:hAnsi="Book Antiqua" w:cs="Times New Roman"/>
          <w:sz w:val="21"/>
          <w:szCs w:val="21"/>
          <w:lang w:eastAsia="en-GB"/>
        </w:rPr>
        <w:t xml:space="preserve">redit has a crucial role for </w:t>
      </w:r>
      <w:r w:rsidR="00040922" w:rsidRPr="00EC4411">
        <w:rPr>
          <w:rFonts w:ascii="Book Antiqua" w:eastAsia="Times New Roman" w:hAnsi="Book Antiqua" w:cs="Times New Roman"/>
          <w:sz w:val="21"/>
          <w:szCs w:val="21"/>
          <w:lang w:eastAsia="en-GB"/>
        </w:rPr>
        <w:t xml:space="preserve">the </w:t>
      </w:r>
      <w:r w:rsidR="004B6BE0" w:rsidRPr="00EC4411">
        <w:rPr>
          <w:rFonts w:ascii="Book Antiqua" w:eastAsia="Times New Roman" w:hAnsi="Book Antiqua" w:cs="Times New Roman"/>
          <w:sz w:val="21"/>
          <w:szCs w:val="21"/>
          <w:lang w:eastAsia="en-GB"/>
        </w:rPr>
        <w:t>elimination of farmer financial constraints to invest in farm activities, increasing productivity and improving technologies. Rural farmers have insufficient savings to finance their various agricultural activities and this has led to a reduction in agricultural production (Akinnagbe</w:t>
      </w:r>
      <w:r w:rsidR="0009522F">
        <w:rPr>
          <w:rFonts w:ascii="Book Antiqua" w:eastAsia="Times New Roman" w:hAnsi="Book Antiqua" w:cs="Times New Roman"/>
          <w:sz w:val="21"/>
          <w:szCs w:val="21"/>
          <w:lang w:eastAsia="en-GB"/>
        </w:rPr>
        <w:t xml:space="preserve"> </w:t>
      </w:r>
      <w:r w:rsidR="004B6BE0" w:rsidRPr="00EC4411">
        <w:rPr>
          <w:rFonts w:ascii="Book Antiqua" w:eastAsia="Times New Roman" w:hAnsi="Book Antiqua" w:cs="Times New Roman"/>
          <w:sz w:val="21"/>
          <w:szCs w:val="21"/>
          <w:lang w:eastAsia="en-GB"/>
        </w:rPr>
        <w:t>&amp;</w:t>
      </w:r>
      <w:r w:rsidR="0009522F">
        <w:rPr>
          <w:rFonts w:ascii="Book Antiqua" w:eastAsia="Times New Roman" w:hAnsi="Book Antiqua" w:cs="Times New Roman"/>
          <w:sz w:val="21"/>
          <w:szCs w:val="21"/>
          <w:lang w:eastAsia="en-GB"/>
        </w:rPr>
        <w:t xml:space="preserve"> </w:t>
      </w:r>
      <w:r w:rsidR="004B6BE0" w:rsidRPr="00EC4411">
        <w:rPr>
          <w:rFonts w:ascii="Book Antiqua" w:eastAsia="Times New Roman" w:hAnsi="Book Antiqua" w:cs="Times New Roman"/>
          <w:sz w:val="21"/>
          <w:szCs w:val="21"/>
          <w:lang w:eastAsia="en-GB"/>
        </w:rPr>
        <w:t xml:space="preserve">Adonu, 2014). </w:t>
      </w:r>
    </w:p>
    <w:p w:rsidR="004B6BE0" w:rsidRPr="00EC4411" w:rsidRDefault="004B6BE0" w:rsidP="00EC4411">
      <w:pPr>
        <w:autoSpaceDE w:val="0"/>
        <w:autoSpaceDN w:val="0"/>
        <w:adjustRightInd w:val="0"/>
        <w:spacing w:after="0" w:line="240" w:lineRule="auto"/>
        <w:jc w:val="both"/>
        <w:rPr>
          <w:rFonts w:ascii="Book Antiqua" w:hAnsi="Book Antiqua" w:cs="Times New Roman"/>
          <w:b/>
          <w:sz w:val="21"/>
          <w:szCs w:val="21"/>
        </w:rPr>
      </w:pPr>
    </w:p>
    <w:p w:rsidR="004B6BE0" w:rsidRPr="00EC4411" w:rsidRDefault="00DD49B4" w:rsidP="00EC4411">
      <w:pPr>
        <w:autoSpaceDE w:val="0"/>
        <w:autoSpaceDN w:val="0"/>
        <w:adjustRightInd w:val="0"/>
        <w:spacing w:after="0" w:line="240" w:lineRule="auto"/>
        <w:jc w:val="both"/>
        <w:rPr>
          <w:rFonts w:ascii="Book Antiqua" w:hAnsi="Book Antiqua" w:cs="Times New Roman"/>
          <w:b/>
          <w:sz w:val="21"/>
          <w:szCs w:val="21"/>
        </w:rPr>
      </w:pPr>
      <w:r w:rsidRPr="00EC4411">
        <w:rPr>
          <w:rFonts w:ascii="Book Antiqua" w:hAnsi="Book Antiqua" w:cs="Times New Roman"/>
          <w:b/>
          <w:sz w:val="21"/>
          <w:szCs w:val="21"/>
        </w:rPr>
        <w:t xml:space="preserve">Materials and methods </w:t>
      </w:r>
    </w:p>
    <w:p w:rsidR="004B6BE0" w:rsidRPr="00EC4411" w:rsidRDefault="004B6BE0" w:rsidP="00EC4411">
      <w:pPr>
        <w:autoSpaceDE w:val="0"/>
        <w:autoSpaceDN w:val="0"/>
        <w:adjustRightInd w:val="0"/>
        <w:spacing w:after="0" w:line="240" w:lineRule="auto"/>
        <w:jc w:val="both"/>
        <w:rPr>
          <w:rFonts w:ascii="Book Antiqua" w:hAnsi="Book Antiqua" w:cs="Times New Roman"/>
          <w:b/>
          <w:sz w:val="21"/>
          <w:szCs w:val="21"/>
        </w:rPr>
      </w:pP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The study was carried out in Ila </w:t>
      </w:r>
      <w:r w:rsidR="009A2C70" w:rsidRPr="00EC4411">
        <w:rPr>
          <w:rFonts w:ascii="Book Antiqua" w:hAnsi="Book Antiqua" w:cs="Times New Roman"/>
          <w:sz w:val="21"/>
          <w:szCs w:val="21"/>
        </w:rPr>
        <w:t>l</w:t>
      </w:r>
      <w:r w:rsidRPr="00EC4411">
        <w:rPr>
          <w:rFonts w:ascii="Book Antiqua" w:hAnsi="Book Antiqua" w:cs="Times New Roman"/>
          <w:sz w:val="21"/>
          <w:szCs w:val="21"/>
        </w:rPr>
        <w:t xml:space="preserve">ocal </w:t>
      </w:r>
      <w:r w:rsidR="009A2C70" w:rsidRPr="00EC4411">
        <w:rPr>
          <w:rFonts w:ascii="Book Antiqua" w:hAnsi="Book Antiqua" w:cs="Times New Roman"/>
          <w:sz w:val="21"/>
          <w:szCs w:val="21"/>
        </w:rPr>
        <w:t>g</w:t>
      </w:r>
      <w:r w:rsidR="00110B8C">
        <w:rPr>
          <w:rFonts w:ascii="Book Antiqua" w:hAnsi="Book Antiqua" w:cs="Times New Roman"/>
          <w:sz w:val="21"/>
          <w:szCs w:val="21"/>
        </w:rPr>
        <w:t>overnment a</w:t>
      </w:r>
      <w:r w:rsidRPr="00EC4411">
        <w:rPr>
          <w:rFonts w:ascii="Book Antiqua" w:hAnsi="Book Antiqua" w:cs="Times New Roman"/>
          <w:sz w:val="21"/>
          <w:szCs w:val="21"/>
        </w:rPr>
        <w:t>rea of Osun State, Nigeria. A multi-stage random sampling technique was used to select the respondents. In the first stage, five rural farming communities namely Idi-Odan, Abalagemo, Ayetoro</w:t>
      </w:r>
      <w:r w:rsidR="009A2C70" w:rsidRPr="00EC4411">
        <w:rPr>
          <w:rFonts w:ascii="Book Antiqua" w:hAnsi="Book Antiqua" w:cs="Times New Roman"/>
          <w:sz w:val="21"/>
          <w:szCs w:val="21"/>
        </w:rPr>
        <w:t>,</w:t>
      </w:r>
      <w:r w:rsidR="0009522F">
        <w:rPr>
          <w:rFonts w:ascii="Book Antiqua" w:hAnsi="Book Antiqua" w:cs="Times New Roman"/>
          <w:sz w:val="21"/>
          <w:szCs w:val="21"/>
        </w:rPr>
        <w:t xml:space="preserve"> </w:t>
      </w:r>
      <w:r w:rsidRPr="00EC4411">
        <w:rPr>
          <w:rFonts w:ascii="Book Antiqua" w:hAnsi="Book Antiqua" w:cs="Times New Roman"/>
          <w:sz w:val="21"/>
          <w:szCs w:val="21"/>
        </w:rPr>
        <w:t>Ominla, Ajaba and Oyi</w:t>
      </w:r>
      <w:r w:rsidR="0009522F">
        <w:rPr>
          <w:rFonts w:ascii="Book Antiqua" w:hAnsi="Book Antiqua" w:cs="Times New Roman"/>
          <w:sz w:val="21"/>
          <w:szCs w:val="21"/>
        </w:rPr>
        <w:t xml:space="preserve"> </w:t>
      </w:r>
      <w:r w:rsidRPr="00EC4411">
        <w:rPr>
          <w:rFonts w:ascii="Book Antiqua" w:hAnsi="Book Antiqua" w:cs="Times New Roman"/>
          <w:sz w:val="21"/>
          <w:szCs w:val="21"/>
        </w:rPr>
        <w:t xml:space="preserve">Ayegun were selected using simple random sampling technique. In the second stage, a list containing 100 farmers in each of these communities was collected from the </w:t>
      </w:r>
      <w:r w:rsidRPr="00EC4411">
        <w:rPr>
          <w:rFonts w:ascii="Book Antiqua" w:hAnsi="Book Antiqua" w:cs="Times New Roman"/>
          <w:sz w:val="21"/>
          <w:szCs w:val="21"/>
        </w:rPr>
        <w:lastRenderedPageBreak/>
        <w:t xml:space="preserve">various farmers’ groups. From the list, 40 farmers were randomly selected using simple random sampling technique. Thus, making a total of 200 respondents for the study, from whom data were collected using </w:t>
      </w:r>
      <w:r w:rsidR="00040922" w:rsidRPr="00EC4411">
        <w:rPr>
          <w:rFonts w:ascii="Book Antiqua" w:hAnsi="Book Antiqua" w:cs="Times New Roman"/>
          <w:sz w:val="21"/>
          <w:szCs w:val="21"/>
        </w:rPr>
        <w:t xml:space="preserve">a </w:t>
      </w:r>
      <w:r w:rsidRPr="00EC4411">
        <w:rPr>
          <w:rFonts w:ascii="Book Antiqua" w:hAnsi="Book Antiqua" w:cs="Times New Roman"/>
          <w:sz w:val="21"/>
          <w:szCs w:val="21"/>
        </w:rPr>
        <w:t>structured questionnaire.</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Default="004B6BE0" w:rsidP="00EC4411">
      <w:pPr>
        <w:spacing w:after="0" w:line="240" w:lineRule="auto"/>
        <w:jc w:val="both"/>
        <w:rPr>
          <w:rFonts w:ascii="Book Antiqua" w:hAnsi="Book Antiqua" w:cs="Times New Roman"/>
          <w:b/>
          <w:sz w:val="21"/>
          <w:szCs w:val="21"/>
        </w:rPr>
      </w:pPr>
      <w:r w:rsidRPr="00EC4411">
        <w:rPr>
          <w:rFonts w:ascii="Book Antiqua" w:hAnsi="Book Antiqua" w:cs="Times New Roman"/>
          <w:b/>
          <w:sz w:val="21"/>
          <w:szCs w:val="21"/>
        </w:rPr>
        <w:t xml:space="preserve">Table 1: Demographic Characteristics of Respondents </w:t>
      </w:r>
    </w:p>
    <w:p w:rsidR="003538A5" w:rsidRPr="00EC4411" w:rsidRDefault="003538A5" w:rsidP="00EC4411">
      <w:pPr>
        <w:spacing w:after="0" w:line="240" w:lineRule="auto"/>
        <w:jc w:val="both"/>
        <w:rPr>
          <w:rFonts w:ascii="Book Antiqua" w:hAnsi="Book Antiqua" w:cs="Times New Roman"/>
          <w:b/>
          <w:sz w:val="21"/>
          <w:szCs w:val="21"/>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5"/>
        <w:gridCol w:w="2385"/>
        <w:gridCol w:w="2290"/>
      </w:tblGrid>
      <w:tr w:rsidR="004B6BE0" w:rsidRPr="00E76203" w:rsidTr="00506D6C">
        <w:tc>
          <w:tcPr>
            <w:tcW w:w="2345" w:type="dxa"/>
            <w:tcBorders>
              <w:top w:val="single" w:sz="4" w:space="0" w:color="000000" w:themeColor="text1"/>
              <w:bottom w:val="single" w:sz="4" w:space="0" w:color="000000" w:themeColor="text1"/>
            </w:tcBorders>
          </w:tcPr>
          <w:p w:rsidR="004B6BE0" w:rsidRPr="00E76203" w:rsidRDefault="004B6BE0" w:rsidP="00EC4411">
            <w:pPr>
              <w:jc w:val="both"/>
              <w:rPr>
                <w:rFonts w:ascii="Book Antiqua" w:hAnsi="Book Antiqua" w:cs="Times New Roman"/>
                <w:b/>
                <w:sz w:val="17"/>
                <w:szCs w:val="17"/>
              </w:rPr>
            </w:pPr>
            <w:r w:rsidRPr="00E76203">
              <w:rPr>
                <w:rFonts w:ascii="Book Antiqua" w:hAnsi="Book Antiqua" w:cs="Times New Roman"/>
                <w:b/>
                <w:sz w:val="17"/>
                <w:szCs w:val="17"/>
              </w:rPr>
              <w:t>Category</w:t>
            </w:r>
          </w:p>
        </w:tc>
        <w:tc>
          <w:tcPr>
            <w:tcW w:w="2385" w:type="dxa"/>
            <w:tcBorders>
              <w:top w:val="single" w:sz="4" w:space="0" w:color="000000" w:themeColor="text1"/>
              <w:bottom w:val="single" w:sz="4" w:space="0" w:color="000000" w:themeColor="text1"/>
            </w:tcBorders>
          </w:tcPr>
          <w:p w:rsidR="004B6BE0" w:rsidRPr="00E76203" w:rsidRDefault="004B6BE0" w:rsidP="00EC4411">
            <w:pPr>
              <w:jc w:val="both"/>
              <w:rPr>
                <w:rFonts w:ascii="Book Antiqua" w:hAnsi="Book Antiqua" w:cs="Times New Roman"/>
                <w:b/>
                <w:sz w:val="17"/>
                <w:szCs w:val="17"/>
              </w:rPr>
            </w:pPr>
            <w:r w:rsidRPr="00E76203">
              <w:rPr>
                <w:rFonts w:ascii="Book Antiqua" w:hAnsi="Book Antiqua" w:cs="Times New Roman"/>
                <w:b/>
                <w:sz w:val="17"/>
                <w:szCs w:val="17"/>
              </w:rPr>
              <w:t xml:space="preserve">Frequency </w:t>
            </w:r>
          </w:p>
        </w:tc>
        <w:tc>
          <w:tcPr>
            <w:tcW w:w="2290" w:type="dxa"/>
            <w:tcBorders>
              <w:top w:val="single" w:sz="4" w:space="0" w:color="000000" w:themeColor="text1"/>
              <w:bottom w:val="single" w:sz="4" w:space="0" w:color="000000" w:themeColor="text1"/>
            </w:tcBorders>
          </w:tcPr>
          <w:p w:rsidR="004B6BE0" w:rsidRPr="00E76203" w:rsidRDefault="004B6BE0" w:rsidP="00EC4411">
            <w:pPr>
              <w:jc w:val="both"/>
              <w:rPr>
                <w:rFonts w:ascii="Book Antiqua" w:hAnsi="Book Antiqua" w:cs="Times New Roman"/>
                <w:b/>
                <w:sz w:val="17"/>
                <w:szCs w:val="17"/>
              </w:rPr>
            </w:pPr>
            <w:r w:rsidRPr="00E76203">
              <w:rPr>
                <w:rFonts w:ascii="Book Antiqua" w:hAnsi="Book Antiqua" w:cs="Times New Roman"/>
                <w:b/>
                <w:sz w:val="17"/>
                <w:szCs w:val="17"/>
              </w:rPr>
              <w:t>Percentage</w:t>
            </w:r>
          </w:p>
        </w:tc>
      </w:tr>
      <w:tr w:rsidR="004B6BE0" w:rsidRPr="00E76203" w:rsidTr="005E2253">
        <w:trPr>
          <w:trHeight w:val="557"/>
        </w:trPr>
        <w:tc>
          <w:tcPr>
            <w:tcW w:w="2345" w:type="dxa"/>
            <w:tcBorders>
              <w:top w:val="single" w:sz="4" w:space="0" w:color="000000" w:themeColor="text1"/>
            </w:tcBorders>
          </w:tcPr>
          <w:p w:rsidR="004B6BE0" w:rsidRPr="00E76203" w:rsidRDefault="004B6BE0" w:rsidP="00EC4411">
            <w:pPr>
              <w:jc w:val="both"/>
              <w:rPr>
                <w:rFonts w:ascii="Book Antiqua" w:hAnsi="Book Antiqua" w:cs="Times New Roman"/>
                <w:b/>
                <w:sz w:val="17"/>
                <w:szCs w:val="17"/>
              </w:rPr>
            </w:pPr>
            <w:r w:rsidRPr="00E76203">
              <w:rPr>
                <w:rFonts w:ascii="Book Antiqua" w:hAnsi="Book Antiqua" w:cs="Times New Roman"/>
                <w:b/>
                <w:sz w:val="17"/>
                <w:szCs w:val="17"/>
              </w:rPr>
              <w:t>Gender</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Male</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Female</w:t>
            </w:r>
          </w:p>
        </w:tc>
        <w:tc>
          <w:tcPr>
            <w:tcW w:w="2385" w:type="dxa"/>
            <w:tcBorders>
              <w:top w:val="single" w:sz="4" w:space="0" w:color="000000" w:themeColor="text1"/>
            </w:tcBorders>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198</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 xml:space="preserve">  22</w:t>
            </w:r>
          </w:p>
        </w:tc>
        <w:tc>
          <w:tcPr>
            <w:tcW w:w="2290" w:type="dxa"/>
            <w:tcBorders>
              <w:top w:val="single" w:sz="4" w:space="0" w:color="000000" w:themeColor="text1"/>
            </w:tcBorders>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90</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10</w:t>
            </w:r>
          </w:p>
        </w:tc>
      </w:tr>
      <w:tr w:rsidR="004B6BE0" w:rsidRPr="00E76203" w:rsidTr="00506D6C">
        <w:tc>
          <w:tcPr>
            <w:tcW w:w="2345" w:type="dxa"/>
          </w:tcPr>
          <w:p w:rsidR="004B6BE0" w:rsidRPr="00E76203" w:rsidRDefault="004B6BE0" w:rsidP="00EC4411">
            <w:pPr>
              <w:jc w:val="both"/>
              <w:rPr>
                <w:rFonts w:ascii="Book Antiqua" w:hAnsi="Book Antiqua" w:cs="Times New Roman"/>
                <w:b/>
                <w:sz w:val="17"/>
                <w:szCs w:val="17"/>
              </w:rPr>
            </w:pPr>
            <w:r w:rsidRPr="00E76203">
              <w:rPr>
                <w:rFonts w:ascii="Book Antiqua" w:hAnsi="Book Antiqua" w:cs="Times New Roman"/>
                <w:b/>
                <w:sz w:val="17"/>
                <w:szCs w:val="17"/>
              </w:rPr>
              <w:t>Age</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20 &lt; 30</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30 &lt; 40</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40 &lt; 50</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50 &lt; 60</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&gt;60</w:t>
            </w:r>
          </w:p>
        </w:tc>
        <w:tc>
          <w:tcPr>
            <w:tcW w:w="2385" w:type="dxa"/>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6</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18</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40</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78</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58</w:t>
            </w:r>
          </w:p>
        </w:tc>
        <w:tc>
          <w:tcPr>
            <w:tcW w:w="2290" w:type="dxa"/>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3</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9</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20</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39</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29</w:t>
            </w:r>
          </w:p>
        </w:tc>
      </w:tr>
      <w:tr w:rsidR="004B6BE0" w:rsidRPr="00E76203" w:rsidTr="00506D6C">
        <w:tc>
          <w:tcPr>
            <w:tcW w:w="2345" w:type="dxa"/>
          </w:tcPr>
          <w:p w:rsidR="004B6BE0" w:rsidRPr="00E76203" w:rsidRDefault="004B6BE0" w:rsidP="00EC4411">
            <w:pPr>
              <w:jc w:val="both"/>
              <w:rPr>
                <w:rFonts w:ascii="Book Antiqua" w:hAnsi="Book Antiqua" w:cs="Times New Roman"/>
                <w:b/>
                <w:sz w:val="17"/>
                <w:szCs w:val="17"/>
              </w:rPr>
            </w:pPr>
            <w:r w:rsidRPr="00E76203">
              <w:rPr>
                <w:rFonts w:ascii="Book Antiqua" w:hAnsi="Book Antiqua" w:cs="Times New Roman"/>
                <w:b/>
                <w:sz w:val="17"/>
                <w:szCs w:val="17"/>
              </w:rPr>
              <w:t>Marital Status</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Single</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Married</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Divorced</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Widowed</w:t>
            </w:r>
          </w:p>
        </w:tc>
        <w:tc>
          <w:tcPr>
            <w:tcW w:w="2385" w:type="dxa"/>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12</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176</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2</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8</w:t>
            </w:r>
          </w:p>
        </w:tc>
        <w:tc>
          <w:tcPr>
            <w:tcW w:w="2290" w:type="dxa"/>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6</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88</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4</w:t>
            </w:r>
          </w:p>
        </w:tc>
      </w:tr>
      <w:tr w:rsidR="004B6BE0" w:rsidRPr="00E76203" w:rsidTr="00506D6C">
        <w:tc>
          <w:tcPr>
            <w:tcW w:w="2345" w:type="dxa"/>
          </w:tcPr>
          <w:p w:rsidR="004B6BE0" w:rsidRPr="00E76203" w:rsidRDefault="004B6BE0" w:rsidP="00EC4411">
            <w:pPr>
              <w:jc w:val="both"/>
              <w:rPr>
                <w:rFonts w:ascii="Book Antiqua" w:hAnsi="Book Antiqua" w:cs="Times New Roman"/>
                <w:b/>
                <w:sz w:val="17"/>
                <w:szCs w:val="17"/>
              </w:rPr>
            </w:pPr>
            <w:r w:rsidRPr="00E76203">
              <w:rPr>
                <w:rFonts w:ascii="Book Antiqua" w:hAnsi="Book Antiqua" w:cs="Times New Roman"/>
                <w:b/>
                <w:sz w:val="17"/>
                <w:szCs w:val="17"/>
              </w:rPr>
              <w:t>Educational Qualification</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No formal Education</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Primary Education</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Secondary Education</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Tertiary Education</w:t>
            </w:r>
          </w:p>
        </w:tc>
        <w:tc>
          <w:tcPr>
            <w:tcW w:w="2385" w:type="dxa"/>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68</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112</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18</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2</w:t>
            </w:r>
          </w:p>
        </w:tc>
        <w:tc>
          <w:tcPr>
            <w:tcW w:w="2290" w:type="dxa"/>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34</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56</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9</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w:t>
            </w:r>
          </w:p>
        </w:tc>
      </w:tr>
      <w:tr w:rsidR="004B6BE0" w:rsidRPr="00E76203" w:rsidTr="001769D8">
        <w:trPr>
          <w:trHeight w:val="990"/>
        </w:trPr>
        <w:tc>
          <w:tcPr>
            <w:tcW w:w="2345" w:type="dxa"/>
            <w:tcBorders>
              <w:bottom w:val="single" w:sz="4" w:space="0" w:color="000000" w:themeColor="text1"/>
            </w:tcBorders>
          </w:tcPr>
          <w:p w:rsidR="004B6BE0" w:rsidRPr="00E76203" w:rsidRDefault="004B6BE0" w:rsidP="00EC4411">
            <w:pPr>
              <w:jc w:val="both"/>
              <w:rPr>
                <w:rFonts w:ascii="Book Antiqua" w:hAnsi="Book Antiqua" w:cs="Times New Roman"/>
                <w:b/>
                <w:sz w:val="17"/>
                <w:szCs w:val="17"/>
              </w:rPr>
            </w:pPr>
            <w:r w:rsidRPr="00E76203">
              <w:rPr>
                <w:rFonts w:ascii="Book Antiqua" w:hAnsi="Book Antiqua" w:cs="Times New Roman"/>
                <w:b/>
                <w:sz w:val="17"/>
                <w:szCs w:val="17"/>
              </w:rPr>
              <w:t>Farm Size (ha)</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 &lt; 3</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3 &lt; 5</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5 &lt; 7</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7 &lt; 10</w:t>
            </w:r>
          </w:p>
        </w:tc>
        <w:tc>
          <w:tcPr>
            <w:tcW w:w="2385" w:type="dxa"/>
            <w:tcBorders>
              <w:bottom w:val="single" w:sz="4" w:space="0" w:color="000000" w:themeColor="text1"/>
            </w:tcBorders>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154</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 xml:space="preserve">  32</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 xml:space="preserve">  12</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 xml:space="preserve">    2</w:t>
            </w:r>
          </w:p>
        </w:tc>
        <w:tc>
          <w:tcPr>
            <w:tcW w:w="2290" w:type="dxa"/>
            <w:tcBorders>
              <w:bottom w:val="single" w:sz="4" w:space="0" w:color="000000" w:themeColor="text1"/>
            </w:tcBorders>
          </w:tcPr>
          <w:p w:rsidR="004B6BE0" w:rsidRPr="00E76203" w:rsidRDefault="004B6BE0" w:rsidP="00EC4411">
            <w:pPr>
              <w:jc w:val="both"/>
              <w:rPr>
                <w:rFonts w:ascii="Book Antiqua" w:hAnsi="Book Antiqua" w:cs="Times New Roman"/>
                <w:sz w:val="17"/>
                <w:szCs w:val="17"/>
              </w:rPr>
            </w:pP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77</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16</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6</w:t>
            </w:r>
          </w:p>
          <w:p w:rsidR="004B6BE0" w:rsidRPr="00E76203" w:rsidRDefault="004B6BE0" w:rsidP="00EC4411">
            <w:pPr>
              <w:jc w:val="both"/>
              <w:rPr>
                <w:rFonts w:ascii="Book Antiqua" w:hAnsi="Book Antiqua" w:cs="Times New Roman"/>
                <w:sz w:val="17"/>
                <w:szCs w:val="17"/>
              </w:rPr>
            </w:pPr>
            <w:r w:rsidRPr="00E76203">
              <w:rPr>
                <w:rFonts w:ascii="Book Antiqua" w:hAnsi="Book Antiqua" w:cs="Times New Roman"/>
                <w:sz w:val="17"/>
                <w:szCs w:val="17"/>
              </w:rPr>
              <w:t>1</w:t>
            </w:r>
          </w:p>
        </w:tc>
      </w:tr>
    </w:tbl>
    <w:p w:rsidR="004B6BE0" w:rsidRPr="00EC4411" w:rsidRDefault="004B6BE0" w:rsidP="00EC4411">
      <w:pPr>
        <w:spacing w:after="0" w:line="240" w:lineRule="auto"/>
        <w:jc w:val="both"/>
        <w:rPr>
          <w:rFonts w:ascii="Book Antiqua" w:hAnsi="Book Antiqua" w:cs="Times New Roman"/>
          <w:b/>
          <w:sz w:val="21"/>
          <w:szCs w:val="21"/>
        </w:rPr>
      </w:pPr>
      <w:r w:rsidRPr="00EC4411">
        <w:rPr>
          <w:rFonts w:ascii="Book Antiqua" w:hAnsi="Book Antiqua" w:cs="Times New Roman"/>
          <w:b/>
          <w:sz w:val="21"/>
          <w:szCs w:val="21"/>
        </w:rPr>
        <w:t>Source: Field Work, 2015</w:t>
      </w:r>
    </w:p>
    <w:p w:rsidR="009F7B5E" w:rsidRDefault="009F7B5E"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9F7B5E"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 xml:space="preserve">Table 1 shows that majority of the respondents (90%) are male. Also 88% of the respondents are above 40 years of age while only 12% </w:t>
      </w:r>
      <w:r w:rsidR="00040922" w:rsidRPr="00EC4411">
        <w:rPr>
          <w:rFonts w:ascii="Book Antiqua" w:hAnsi="Book Antiqua" w:cs="Times New Roman"/>
          <w:sz w:val="21"/>
          <w:szCs w:val="21"/>
        </w:rPr>
        <w:t xml:space="preserve">are </w:t>
      </w:r>
      <w:r w:rsidR="004B6BE0" w:rsidRPr="00EC4411">
        <w:rPr>
          <w:rFonts w:ascii="Book Antiqua" w:hAnsi="Book Antiqua" w:cs="Times New Roman"/>
          <w:sz w:val="21"/>
          <w:szCs w:val="21"/>
        </w:rPr>
        <w:t xml:space="preserve">below 40 years. It also shows that the farming population is an aging population. This age distribution of the respondents shows the prevalence of youths’ apathy towards agriculture. </w:t>
      </w:r>
      <w:r w:rsidR="00040922" w:rsidRPr="00EC4411">
        <w:rPr>
          <w:rFonts w:ascii="Book Antiqua" w:hAnsi="Book Antiqua" w:cs="Times New Roman"/>
          <w:sz w:val="21"/>
          <w:szCs w:val="21"/>
        </w:rPr>
        <w:t>Eighty-eight percent (</w:t>
      </w:r>
      <w:r w:rsidR="004B6BE0" w:rsidRPr="00EC4411">
        <w:rPr>
          <w:rFonts w:ascii="Book Antiqua" w:hAnsi="Book Antiqua" w:cs="Times New Roman"/>
          <w:sz w:val="21"/>
          <w:szCs w:val="21"/>
        </w:rPr>
        <w:t>88%</w:t>
      </w:r>
      <w:r w:rsidR="00040922" w:rsidRPr="00EC4411">
        <w:rPr>
          <w:rFonts w:ascii="Book Antiqua" w:hAnsi="Book Antiqua" w:cs="Times New Roman"/>
          <w:sz w:val="21"/>
          <w:szCs w:val="21"/>
        </w:rPr>
        <w:t>)</w:t>
      </w:r>
      <w:r w:rsidR="004B6BE0" w:rsidRPr="00EC4411">
        <w:rPr>
          <w:rFonts w:ascii="Book Antiqua" w:hAnsi="Book Antiqua" w:cs="Times New Roman"/>
          <w:sz w:val="21"/>
          <w:szCs w:val="21"/>
        </w:rPr>
        <w:t xml:space="preserve"> of the respondents are married and this is reflective of the age distribution of the respondents. As regards their education, the majority 56% of the respondents ha</w:t>
      </w:r>
      <w:r w:rsidR="00040922" w:rsidRPr="00EC4411">
        <w:rPr>
          <w:rFonts w:ascii="Book Antiqua" w:hAnsi="Book Antiqua" w:cs="Times New Roman"/>
          <w:sz w:val="21"/>
          <w:szCs w:val="21"/>
        </w:rPr>
        <w:t xml:space="preserve">ve a </w:t>
      </w:r>
      <w:r w:rsidR="004B6BE0" w:rsidRPr="00EC4411">
        <w:rPr>
          <w:rFonts w:ascii="Book Antiqua" w:hAnsi="Book Antiqua" w:cs="Times New Roman"/>
          <w:sz w:val="21"/>
          <w:szCs w:val="21"/>
        </w:rPr>
        <w:t xml:space="preserve">certificate of primary education as </w:t>
      </w:r>
      <w:r w:rsidR="00040922" w:rsidRPr="00EC4411">
        <w:rPr>
          <w:rFonts w:ascii="Book Antiqua" w:hAnsi="Book Antiqua" w:cs="Times New Roman"/>
          <w:sz w:val="21"/>
          <w:szCs w:val="21"/>
        </w:rPr>
        <w:t xml:space="preserve">their </w:t>
      </w:r>
      <w:r w:rsidR="004B6BE0" w:rsidRPr="00EC4411">
        <w:rPr>
          <w:rFonts w:ascii="Book Antiqua" w:hAnsi="Book Antiqua" w:cs="Times New Roman"/>
          <w:sz w:val="21"/>
          <w:szCs w:val="21"/>
        </w:rPr>
        <w:t>highest qualification</w:t>
      </w:r>
      <w:r w:rsidR="00CE1D37">
        <w:rPr>
          <w:rFonts w:ascii="Book Antiqua" w:hAnsi="Book Antiqua" w:cs="Times New Roman"/>
          <w:sz w:val="21"/>
          <w:szCs w:val="21"/>
        </w:rPr>
        <w:t>. Thirty four percent(</w:t>
      </w:r>
      <w:r w:rsidR="004B6BE0" w:rsidRPr="00EC4411">
        <w:rPr>
          <w:rFonts w:ascii="Book Antiqua" w:hAnsi="Book Antiqua" w:cs="Times New Roman"/>
          <w:sz w:val="21"/>
          <w:szCs w:val="21"/>
        </w:rPr>
        <w:t>34%</w:t>
      </w:r>
      <w:r w:rsidR="00F3176E">
        <w:rPr>
          <w:rFonts w:ascii="Book Antiqua" w:hAnsi="Book Antiqua" w:cs="Times New Roman"/>
          <w:sz w:val="21"/>
          <w:szCs w:val="21"/>
        </w:rPr>
        <w:t>)</w:t>
      </w:r>
      <w:r w:rsidR="004B6BE0" w:rsidRPr="00EC4411">
        <w:rPr>
          <w:rFonts w:ascii="Book Antiqua" w:hAnsi="Book Antiqua" w:cs="Times New Roman"/>
          <w:sz w:val="21"/>
          <w:szCs w:val="21"/>
        </w:rPr>
        <w:t xml:space="preserve"> had no formal education, 9% had </w:t>
      </w:r>
      <w:r w:rsidR="00BB5947" w:rsidRPr="00EC4411">
        <w:rPr>
          <w:rFonts w:ascii="Book Antiqua" w:hAnsi="Book Antiqua" w:cs="Times New Roman"/>
          <w:sz w:val="21"/>
          <w:szCs w:val="21"/>
        </w:rPr>
        <w:t>s</w:t>
      </w:r>
      <w:r w:rsidR="004B6BE0" w:rsidRPr="00EC4411">
        <w:rPr>
          <w:rFonts w:ascii="Book Antiqua" w:hAnsi="Book Antiqua" w:cs="Times New Roman"/>
          <w:sz w:val="21"/>
          <w:szCs w:val="21"/>
        </w:rPr>
        <w:t xml:space="preserve">econdary school education while 1% had tertiary education. This level of educational distribution is likely to make the farmers open to adoption of innovations for expansion </w:t>
      </w:r>
      <w:r w:rsidR="004B6BE0" w:rsidRPr="00EC4411">
        <w:rPr>
          <w:rFonts w:ascii="Book Antiqua" w:hAnsi="Book Antiqua" w:cs="Times New Roman"/>
          <w:sz w:val="21"/>
          <w:szCs w:val="21"/>
        </w:rPr>
        <w:lastRenderedPageBreak/>
        <w:t>and greater productivity if they have the resources required. As regards the farm size of the respondents, the table reveals that</w:t>
      </w:r>
      <w:r w:rsidR="00E71A36">
        <w:rPr>
          <w:rFonts w:ascii="Book Antiqua" w:hAnsi="Book Antiqua" w:cs="Times New Roman"/>
          <w:sz w:val="21"/>
          <w:szCs w:val="21"/>
        </w:rPr>
        <w:t xml:space="preserve"> majority of them are subsistence</w:t>
      </w:r>
      <w:r w:rsidR="004B6BE0" w:rsidRPr="00EC4411">
        <w:rPr>
          <w:rFonts w:ascii="Book Antiqua" w:hAnsi="Book Antiqua" w:cs="Times New Roman"/>
          <w:sz w:val="21"/>
          <w:szCs w:val="21"/>
        </w:rPr>
        <w:t xml:space="preserve"> farmers as 77% have between 1 - 3 hectares of farm land size, 16% have 3 - 5 hectares, 6% have 5 – 7 hectares, while only 1% have more than 7 hectares of farmland. </w:t>
      </w:r>
    </w:p>
    <w:p w:rsidR="004B6BE0" w:rsidRPr="00EC4411" w:rsidRDefault="004B6BE0" w:rsidP="00EC4411">
      <w:pPr>
        <w:spacing w:after="0" w:line="240" w:lineRule="auto"/>
        <w:jc w:val="both"/>
        <w:rPr>
          <w:rFonts w:ascii="Book Antiqua" w:hAnsi="Book Antiqua" w:cs="Times New Roman"/>
          <w:b/>
          <w:sz w:val="21"/>
          <w:szCs w:val="21"/>
        </w:rPr>
      </w:pPr>
    </w:p>
    <w:p w:rsidR="004B6BE0" w:rsidRDefault="004B6BE0" w:rsidP="00EC4411">
      <w:pPr>
        <w:spacing w:after="0" w:line="240" w:lineRule="auto"/>
        <w:jc w:val="both"/>
        <w:rPr>
          <w:rFonts w:ascii="Book Antiqua" w:hAnsi="Book Antiqua" w:cs="Times New Roman"/>
          <w:b/>
          <w:sz w:val="21"/>
          <w:szCs w:val="21"/>
        </w:rPr>
      </w:pPr>
      <w:r w:rsidRPr="00EC4411">
        <w:rPr>
          <w:rFonts w:ascii="Book Antiqua" w:hAnsi="Book Antiqua" w:cs="Times New Roman"/>
          <w:b/>
          <w:sz w:val="21"/>
          <w:szCs w:val="21"/>
        </w:rPr>
        <w:t xml:space="preserve">Table 2: Challenges of Accessing Credit from Formal and Informal </w:t>
      </w:r>
      <w:r w:rsidR="008F5527">
        <w:rPr>
          <w:rFonts w:ascii="Book Antiqua" w:hAnsi="Book Antiqua" w:cs="Times New Roman"/>
          <w:b/>
          <w:sz w:val="21"/>
          <w:szCs w:val="21"/>
        </w:rPr>
        <w:tab/>
      </w:r>
      <w:r w:rsidRPr="00EC4411">
        <w:rPr>
          <w:rFonts w:ascii="Book Antiqua" w:hAnsi="Book Antiqua" w:cs="Times New Roman"/>
          <w:b/>
          <w:sz w:val="21"/>
          <w:szCs w:val="21"/>
        </w:rPr>
        <w:t>Sources</w:t>
      </w:r>
    </w:p>
    <w:p w:rsidR="00C26200" w:rsidRPr="00EC4411" w:rsidRDefault="00C26200" w:rsidP="00EC4411">
      <w:pPr>
        <w:spacing w:after="0" w:line="240" w:lineRule="auto"/>
        <w:jc w:val="both"/>
        <w:rPr>
          <w:rFonts w:ascii="Book Antiqua" w:hAnsi="Book Antiqua" w:cs="Times New Roman"/>
          <w:b/>
          <w:sz w:val="21"/>
          <w:szCs w:val="2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0"/>
        <w:gridCol w:w="1170"/>
        <w:gridCol w:w="990"/>
      </w:tblGrid>
      <w:tr w:rsidR="004B6BE0" w:rsidRPr="001769D8" w:rsidTr="001769D8">
        <w:tc>
          <w:tcPr>
            <w:tcW w:w="4860" w:type="dxa"/>
            <w:tcBorders>
              <w:top w:val="single" w:sz="4" w:space="0" w:color="000000" w:themeColor="text1"/>
              <w:bottom w:val="single" w:sz="4" w:space="0" w:color="000000" w:themeColor="text1"/>
            </w:tcBorders>
          </w:tcPr>
          <w:p w:rsidR="004B6BE0" w:rsidRPr="001769D8" w:rsidRDefault="004B6BE0" w:rsidP="00EC4411">
            <w:pPr>
              <w:jc w:val="both"/>
              <w:rPr>
                <w:rFonts w:ascii="Book Antiqua" w:hAnsi="Book Antiqua" w:cs="Times New Roman"/>
                <w:sz w:val="17"/>
                <w:szCs w:val="17"/>
              </w:rPr>
            </w:pPr>
          </w:p>
        </w:tc>
        <w:tc>
          <w:tcPr>
            <w:tcW w:w="1170" w:type="dxa"/>
            <w:tcBorders>
              <w:top w:val="single" w:sz="4" w:space="0" w:color="000000" w:themeColor="text1"/>
              <w:bottom w:val="single" w:sz="4" w:space="0" w:color="000000" w:themeColor="text1"/>
            </w:tcBorders>
          </w:tcPr>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Frequency</w:t>
            </w:r>
          </w:p>
        </w:tc>
        <w:tc>
          <w:tcPr>
            <w:tcW w:w="990" w:type="dxa"/>
            <w:tcBorders>
              <w:top w:val="single" w:sz="4" w:space="0" w:color="000000" w:themeColor="text1"/>
              <w:bottom w:val="single" w:sz="4" w:space="0" w:color="000000" w:themeColor="text1"/>
            </w:tcBorders>
          </w:tcPr>
          <w:p w:rsidR="004B6BE0" w:rsidRPr="001769D8" w:rsidRDefault="004B6BE0" w:rsidP="001769D8">
            <w:pPr>
              <w:ind w:left="-108" w:right="-108"/>
              <w:jc w:val="both"/>
              <w:rPr>
                <w:rFonts w:ascii="Book Antiqua" w:hAnsi="Book Antiqua" w:cs="Times New Roman"/>
                <w:b/>
                <w:sz w:val="17"/>
                <w:szCs w:val="17"/>
              </w:rPr>
            </w:pPr>
            <w:r w:rsidRPr="001769D8">
              <w:rPr>
                <w:rFonts w:ascii="Book Antiqua" w:hAnsi="Book Antiqua" w:cs="Times New Roman"/>
                <w:b/>
                <w:sz w:val="17"/>
                <w:szCs w:val="17"/>
              </w:rPr>
              <w:t>Percentage</w:t>
            </w:r>
          </w:p>
        </w:tc>
      </w:tr>
      <w:tr w:rsidR="004B6BE0" w:rsidRPr="001769D8" w:rsidTr="001769D8">
        <w:tc>
          <w:tcPr>
            <w:tcW w:w="4860" w:type="dxa"/>
            <w:tcBorders>
              <w:top w:val="single" w:sz="4" w:space="0" w:color="000000" w:themeColor="text1"/>
            </w:tcBorders>
          </w:tcPr>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Awareness of Government Agricultural Credit Schemes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Yes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No</w:t>
            </w:r>
          </w:p>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Total</w:t>
            </w:r>
          </w:p>
        </w:tc>
        <w:tc>
          <w:tcPr>
            <w:tcW w:w="1170" w:type="dxa"/>
            <w:tcBorders>
              <w:top w:val="single" w:sz="4" w:space="0" w:color="000000" w:themeColor="text1"/>
            </w:tcBorders>
          </w:tcPr>
          <w:p w:rsidR="004B6BE0" w:rsidRPr="001769D8" w:rsidRDefault="004B6BE0"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32</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168</w:t>
            </w:r>
          </w:p>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200</w:t>
            </w:r>
          </w:p>
        </w:tc>
        <w:tc>
          <w:tcPr>
            <w:tcW w:w="990" w:type="dxa"/>
            <w:tcBorders>
              <w:top w:val="single" w:sz="4" w:space="0" w:color="000000" w:themeColor="text1"/>
            </w:tcBorders>
          </w:tcPr>
          <w:p w:rsidR="004B6BE0" w:rsidRPr="001769D8" w:rsidRDefault="004B6BE0"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16</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84</w:t>
            </w:r>
          </w:p>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100</w:t>
            </w:r>
          </w:p>
        </w:tc>
      </w:tr>
      <w:tr w:rsidR="004B6BE0" w:rsidRPr="001769D8" w:rsidTr="001769D8">
        <w:trPr>
          <w:trHeight w:val="612"/>
        </w:trPr>
        <w:tc>
          <w:tcPr>
            <w:tcW w:w="4860" w:type="dxa"/>
          </w:tcPr>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Access to Agricultural Loans from Government/Banks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Yes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No</w:t>
            </w:r>
          </w:p>
          <w:p w:rsidR="004B6BE0" w:rsidRPr="001769D8" w:rsidRDefault="004B6BE0" w:rsidP="00EC4411">
            <w:pPr>
              <w:jc w:val="both"/>
              <w:rPr>
                <w:rFonts w:ascii="Book Antiqua" w:hAnsi="Book Antiqua" w:cs="Times New Roman"/>
                <w:b/>
                <w:sz w:val="17"/>
                <w:szCs w:val="17"/>
              </w:rPr>
            </w:pPr>
          </w:p>
        </w:tc>
        <w:tc>
          <w:tcPr>
            <w:tcW w:w="1170" w:type="dxa"/>
          </w:tcPr>
          <w:p w:rsidR="005E2253" w:rsidRPr="001769D8" w:rsidRDefault="005E2253"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16</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184</w:t>
            </w:r>
          </w:p>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200</w:t>
            </w:r>
          </w:p>
        </w:tc>
        <w:tc>
          <w:tcPr>
            <w:tcW w:w="990" w:type="dxa"/>
          </w:tcPr>
          <w:p w:rsidR="004B6BE0" w:rsidRPr="001769D8" w:rsidRDefault="004B6BE0"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8</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92</w:t>
            </w:r>
          </w:p>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100</w:t>
            </w:r>
          </w:p>
        </w:tc>
      </w:tr>
      <w:tr w:rsidR="004B6BE0" w:rsidRPr="001769D8" w:rsidTr="001769D8">
        <w:trPr>
          <w:trHeight w:val="1008"/>
        </w:trPr>
        <w:tc>
          <w:tcPr>
            <w:tcW w:w="4860" w:type="dxa"/>
          </w:tcPr>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Access to Agricultural Loans from Private Informal Sources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Yes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No</w:t>
            </w:r>
          </w:p>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Total</w:t>
            </w:r>
          </w:p>
        </w:tc>
        <w:tc>
          <w:tcPr>
            <w:tcW w:w="1170" w:type="dxa"/>
          </w:tcPr>
          <w:p w:rsidR="004B6BE0" w:rsidRPr="001769D8" w:rsidRDefault="004B6BE0" w:rsidP="00EC4411">
            <w:pPr>
              <w:jc w:val="both"/>
              <w:rPr>
                <w:rFonts w:ascii="Book Antiqua" w:hAnsi="Book Antiqua" w:cs="Times New Roman"/>
                <w:b/>
                <w:sz w:val="17"/>
                <w:szCs w:val="17"/>
              </w:rPr>
            </w:pPr>
          </w:p>
          <w:p w:rsidR="005E2253" w:rsidRPr="001769D8" w:rsidRDefault="005E2253"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200</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00</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b/>
                <w:sz w:val="17"/>
                <w:szCs w:val="17"/>
              </w:rPr>
              <w:t>200</w:t>
            </w:r>
          </w:p>
        </w:tc>
        <w:tc>
          <w:tcPr>
            <w:tcW w:w="990" w:type="dxa"/>
          </w:tcPr>
          <w:p w:rsidR="004B6BE0" w:rsidRPr="001769D8" w:rsidRDefault="004B6BE0" w:rsidP="00EC4411">
            <w:pPr>
              <w:jc w:val="both"/>
              <w:rPr>
                <w:rFonts w:ascii="Book Antiqua" w:hAnsi="Book Antiqua" w:cs="Times New Roman"/>
                <w:b/>
                <w:sz w:val="17"/>
                <w:szCs w:val="17"/>
              </w:rPr>
            </w:pPr>
          </w:p>
          <w:p w:rsidR="004B6BE0" w:rsidRPr="001769D8" w:rsidRDefault="004B6BE0" w:rsidP="00EC4411">
            <w:pPr>
              <w:jc w:val="both"/>
              <w:rPr>
                <w:rFonts w:ascii="Book Antiqua" w:hAnsi="Book Antiqua" w:cs="Times New Roman"/>
                <w:b/>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100</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00</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b/>
                <w:sz w:val="17"/>
                <w:szCs w:val="17"/>
              </w:rPr>
              <w:t>100</w:t>
            </w:r>
          </w:p>
        </w:tc>
      </w:tr>
      <w:tr w:rsidR="004B6BE0" w:rsidRPr="001769D8" w:rsidTr="001769D8">
        <w:tc>
          <w:tcPr>
            <w:tcW w:w="4860" w:type="dxa"/>
          </w:tcPr>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 xml:space="preserve">*Challenges of Accessing Credit from Formal Sources </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Bureaucratic Bottlenecks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Guarantor</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Collateral</w:t>
            </w:r>
          </w:p>
          <w:p w:rsidR="004B6BE0" w:rsidRPr="001769D8" w:rsidRDefault="003B0693" w:rsidP="00EC4411">
            <w:pPr>
              <w:jc w:val="both"/>
              <w:rPr>
                <w:rFonts w:ascii="Book Antiqua" w:hAnsi="Book Antiqua" w:cs="Times New Roman"/>
                <w:sz w:val="17"/>
                <w:szCs w:val="17"/>
              </w:rPr>
            </w:pPr>
            <w:r>
              <w:rPr>
                <w:rFonts w:ascii="Book Antiqua" w:hAnsi="Book Antiqua" w:cs="Times New Roman"/>
                <w:sz w:val="17"/>
                <w:szCs w:val="17"/>
              </w:rPr>
              <w:t>Lack of a</w:t>
            </w:r>
            <w:r w:rsidR="004B6BE0" w:rsidRPr="001769D8">
              <w:rPr>
                <w:rFonts w:ascii="Book Antiqua" w:hAnsi="Book Antiqua" w:cs="Times New Roman"/>
                <w:sz w:val="17"/>
                <w:szCs w:val="17"/>
              </w:rPr>
              <w:t>wareness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High Interest Rate</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Failure to Repay Past Loans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Short Repayment Period</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Lack of Banks in Rural Areas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Inadequate Fund</w:t>
            </w:r>
          </w:p>
        </w:tc>
        <w:tc>
          <w:tcPr>
            <w:tcW w:w="1170" w:type="dxa"/>
          </w:tcPr>
          <w:p w:rsidR="004B6BE0" w:rsidRPr="001769D8" w:rsidRDefault="004B6BE0"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192</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182</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194</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 xml:space="preserve">  66</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176</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 xml:space="preserve">  48</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188</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170</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168</w:t>
            </w:r>
          </w:p>
        </w:tc>
        <w:tc>
          <w:tcPr>
            <w:tcW w:w="990" w:type="dxa"/>
          </w:tcPr>
          <w:p w:rsidR="004B6BE0" w:rsidRPr="001769D8" w:rsidRDefault="004B6BE0"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94</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91</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97</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33</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88</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24</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94</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65</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84</w:t>
            </w:r>
          </w:p>
        </w:tc>
      </w:tr>
      <w:tr w:rsidR="004B6BE0" w:rsidRPr="001769D8" w:rsidTr="001769D8">
        <w:tc>
          <w:tcPr>
            <w:tcW w:w="4860" w:type="dxa"/>
          </w:tcPr>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*Challenges of Accessing Credit from Informal Sources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Inadequate Fund</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High Interest Rate</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Guarantor</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Collateral</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Sentiment</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Short Repayment period</w:t>
            </w:r>
          </w:p>
        </w:tc>
        <w:tc>
          <w:tcPr>
            <w:tcW w:w="1170" w:type="dxa"/>
          </w:tcPr>
          <w:p w:rsidR="004B6BE0" w:rsidRPr="001769D8" w:rsidRDefault="004B6BE0"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198</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200</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192</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148</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196</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122</w:t>
            </w:r>
          </w:p>
        </w:tc>
        <w:tc>
          <w:tcPr>
            <w:tcW w:w="990" w:type="dxa"/>
          </w:tcPr>
          <w:p w:rsidR="004B6BE0" w:rsidRPr="001769D8" w:rsidRDefault="004B6BE0"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84</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100</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86</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74</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88</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61</w:t>
            </w:r>
          </w:p>
        </w:tc>
      </w:tr>
      <w:tr w:rsidR="004B6BE0" w:rsidRPr="001769D8" w:rsidTr="001769D8">
        <w:trPr>
          <w:trHeight w:val="1323"/>
        </w:trPr>
        <w:tc>
          <w:tcPr>
            <w:tcW w:w="4860" w:type="dxa"/>
            <w:tcBorders>
              <w:bottom w:val="single" w:sz="4" w:space="0" w:color="000000" w:themeColor="text1"/>
            </w:tcBorders>
          </w:tcPr>
          <w:p w:rsidR="004B6BE0" w:rsidRPr="001769D8" w:rsidRDefault="004B6BE0" w:rsidP="00EC4411">
            <w:pPr>
              <w:jc w:val="both"/>
              <w:rPr>
                <w:rFonts w:ascii="Book Antiqua" w:hAnsi="Book Antiqua" w:cs="Times New Roman"/>
                <w:b/>
                <w:sz w:val="17"/>
                <w:szCs w:val="17"/>
              </w:rPr>
            </w:pPr>
            <w:r w:rsidRPr="001769D8">
              <w:rPr>
                <w:rFonts w:ascii="Book Antiqua" w:hAnsi="Book Antiqua" w:cs="Times New Roman"/>
                <w:b/>
                <w:sz w:val="17"/>
                <w:szCs w:val="17"/>
              </w:rPr>
              <w:t>*Sources of Informal and Formal Credit</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Cooperative Societies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Private Money Lenders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Esusu/Ajo</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Friends and Relations</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Government/Commercial Banks</w:t>
            </w:r>
          </w:p>
        </w:tc>
        <w:tc>
          <w:tcPr>
            <w:tcW w:w="1170" w:type="dxa"/>
            <w:tcBorders>
              <w:bottom w:val="single" w:sz="4" w:space="0" w:color="000000" w:themeColor="text1"/>
            </w:tcBorders>
          </w:tcPr>
          <w:p w:rsidR="004B6BE0" w:rsidRPr="001769D8" w:rsidRDefault="004B6BE0"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112</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146</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 xml:space="preserve">  86</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102</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 xml:space="preserve">  16</w:t>
            </w:r>
          </w:p>
        </w:tc>
        <w:tc>
          <w:tcPr>
            <w:tcW w:w="990" w:type="dxa"/>
            <w:tcBorders>
              <w:bottom w:val="single" w:sz="4" w:space="0" w:color="000000" w:themeColor="text1"/>
            </w:tcBorders>
          </w:tcPr>
          <w:p w:rsidR="004B6BE0" w:rsidRPr="001769D8" w:rsidRDefault="004B6BE0" w:rsidP="00EC4411">
            <w:pPr>
              <w:jc w:val="both"/>
              <w:rPr>
                <w:rFonts w:ascii="Book Antiqua" w:hAnsi="Book Antiqua" w:cs="Times New Roman"/>
                <w:sz w:val="17"/>
                <w:szCs w:val="17"/>
              </w:rPr>
            </w:pP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56</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73</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43</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51</w:t>
            </w:r>
          </w:p>
          <w:p w:rsidR="004B6BE0" w:rsidRPr="001769D8" w:rsidRDefault="004B6BE0" w:rsidP="00EC4411">
            <w:pPr>
              <w:jc w:val="both"/>
              <w:rPr>
                <w:rFonts w:ascii="Book Antiqua" w:hAnsi="Book Antiqua" w:cs="Times New Roman"/>
                <w:sz w:val="17"/>
                <w:szCs w:val="17"/>
              </w:rPr>
            </w:pPr>
            <w:r w:rsidRPr="001769D8">
              <w:rPr>
                <w:rFonts w:ascii="Book Antiqua" w:hAnsi="Book Antiqua" w:cs="Times New Roman"/>
                <w:sz w:val="17"/>
                <w:szCs w:val="17"/>
              </w:rPr>
              <w:t>8</w:t>
            </w:r>
          </w:p>
        </w:tc>
      </w:tr>
    </w:tbl>
    <w:p w:rsidR="004B6BE0" w:rsidRPr="00EC4411" w:rsidRDefault="004B6BE0" w:rsidP="00EC4411">
      <w:pPr>
        <w:spacing w:after="0" w:line="240" w:lineRule="auto"/>
        <w:jc w:val="both"/>
        <w:rPr>
          <w:rFonts w:ascii="Book Antiqua" w:hAnsi="Book Antiqua" w:cs="Times New Roman"/>
          <w:b/>
          <w:sz w:val="21"/>
          <w:szCs w:val="21"/>
        </w:rPr>
      </w:pPr>
      <w:r w:rsidRPr="00EC4411">
        <w:rPr>
          <w:rFonts w:ascii="Book Antiqua" w:hAnsi="Book Antiqua" w:cs="Times New Roman"/>
          <w:b/>
          <w:sz w:val="21"/>
          <w:szCs w:val="21"/>
        </w:rPr>
        <w:t>Source: Field Work, 2015. *Multiple responses</w:t>
      </w:r>
    </w:p>
    <w:p w:rsidR="004B6BE0" w:rsidRPr="00EC4411" w:rsidRDefault="006311B7" w:rsidP="00EC4411">
      <w:pPr>
        <w:autoSpaceDE w:val="0"/>
        <w:autoSpaceDN w:val="0"/>
        <w:adjustRightInd w:val="0"/>
        <w:spacing w:after="0" w:line="240" w:lineRule="auto"/>
        <w:jc w:val="both"/>
        <w:rPr>
          <w:rFonts w:ascii="Book Antiqua" w:eastAsia="Times New Roman" w:hAnsi="Book Antiqua" w:cs="Times New Roman"/>
          <w:sz w:val="21"/>
          <w:szCs w:val="21"/>
          <w:lang w:eastAsia="en-GB"/>
        </w:rPr>
      </w:pPr>
      <w:r>
        <w:rPr>
          <w:rFonts w:ascii="Book Antiqua" w:eastAsia="Times New Roman" w:hAnsi="Book Antiqua" w:cs="Times New Roman"/>
          <w:sz w:val="21"/>
          <w:szCs w:val="21"/>
          <w:lang w:eastAsia="en-GB"/>
        </w:rPr>
        <w:lastRenderedPageBreak/>
        <w:tab/>
      </w:r>
      <w:r w:rsidR="004B6BE0" w:rsidRPr="00EC4411">
        <w:rPr>
          <w:rFonts w:ascii="Book Antiqua" w:eastAsia="Times New Roman" w:hAnsi="Book Antiqua" w:cs="Times New Roman"/>
          <w:sz w:val="21"/>
          <w:szCs w:val="21"/>
          <w:lang w:eastAsia="en-GB"/>
        </w:rPr>
        <w:t xml:space="preserve">Table 2 shows that majority (84%) of the respondents are unaware of government or other agricultural loan schemes. This may be largely due to lack of adequate information from the government to the farmers on the availability of agricultural credit. Also, 92% of the respondents have never had access to credit from government or finance institutions. This implies that majority of the rural farmers did not have access to credit for their farming work through formal sources. This agrees with the view of </w:t>
      </w:r>
      <w:hyperlink r:id="rId7" w:anchor="1298352_ja" w:history="1">
        <w:r w:rsidR="004B6BE0" w:rsidRPr="00EC4411">
          <w:rPr>
            <w:rFonts w:ascii="Book Antiqua" w:eastAsia="Times New Roman" w:hAnsi="Book Antiqua" w:cs="Times New Roman"/>
            <w:sz w:val="21"/>
            <w:szCs w:val="21"/>
            <w:lang w:eastAsia="en-GB"/>
          </w:rPr>
          <w:t>Akinbode (2013)</w:t>
        </w:r>
      </w:hyperlink>
      <w:r w:rsidR="004B6BE0" w:rsidRPr="00EC4411">
        <w:rPr>
          <w:rFonts w:ascii="Book Antiqua" w:eastAsia="Times New Roman" w:hAnsi="Book Antiqua" w:cs="Times New Roman"/>
          <w:sz w:val="21"/>
          <w:szCs w:val="21"/>
          <w:lang w:eastAsia="en-GB"/>
        </w:rPr>
        <w:t>, that Nigeria</w:t>
      </w:r>
      <w:r w:rsidR="00767457" w:rsidRPr="00EC4411">
        <w:rPr>
          <w:rFonts w:ascii="Book Antiqua" w:eastAsia="Times New Roman" w:hAnsi="Book Antiqua" w:cs="Times New Roman"/>
          <w:sz w:val="21"/>
          <w:szCs w:val="21"/>
          <w:lang w:eastAsia="en-GB"/>
        </w:rPr>
        <w:t>n</w:t>
      </w:r>
      <w:r w:rsidR="0009522F">
        <w:rPr>
          <w:rFonts w:ascii="Book Antiqua" w:eastAsia="Times New Roman" w:hAnsi="Book Antiqua" w:cs="Times New Roman"/>
          <w:sz w:val="21"/>
          <w:szCs w:val="21"/>
          <w:lang w:eastAsia="en-GB"/>
        </w:rPr>
        <w:t xml:space="preserve"> </w:t>
      </w:r>
      <w:r w:rsidR="00B07178" w:rsidRPr="00EC4411">
        <w:rPr>
          <w:rFonts w:ascii="Book Antiqua" w:eastAsia="Times New Roman" w:hAnsi="Book Antiqua" w:cs="Times New Roman"/>
          <w:sz w:val="21"/>
          <w:szCs w:val="21"/>
          <w:lang w:eastAsia="en-GB"/>
        </w:rPr>
        <w:t>b</w:t>
      </w:r>
      <w:r w:rsidR="004B6BE0" w:rsidRPr="00EC4411">
        <w:rPr>
          <w:rFonts w:ascii="Book Antiqua" w:eastAsia="Times New Roman" w:hAnsi="Book Antiqua" w:cs="Times New Roman"/>
          <w:sz w:val="21"/>
          <w:szCs w:val="21"/>
          <w:lang w:eastAsia="en-GB"/>
        </w:rPr>
        <w:t xml:space="preserve">anks give an average of 2% of their total loan portfolio to the agricultural sector. However, all the respondents held that they have access to credit from informal sources to meet domestic and farming needs. </w:t>
      </w:r>
    </w:p>
    <w:p w:rsidR="004B6BE0" w:rsidRPr="00EC4411" w:rsidRDefault="004B6BE0" w:rsidP="00EC4411">
      <w:pPr>
        <w:autoSpaceDE w:val="0"/>
        <w:autoSpaceDN w:val="0"/>
        <w:adjustRightInd w:val="0"/>
        <w:spacing w:after="0" w:line="240" w:lineRule="auto"/>
        <w:jc w:val="both"/>
        <w:rPr>
          <w:rFonts w:ascii="Book Antiqua" w:eastAsia="Times New Roman" w:hAnsi="Book Antiqua" w:cs="Times New Roman"/>
          <w:sz w:val="21"/>
          <w:szCs w:val="21"/>
          <w:lang w:eastAsia="en-GB"/>
        </w:rPr>
      </w:pPr>
    </w:p>
    <w:p w:rsidR="004B6BE0" w:rsidRPr="00EC4411" w:rsidRDefault="006311B7" w:rsidP="00EC4411">
      <w:pPr>
        <w:autoSpaceDE w:val="0"/>
        <w:autoSpaceDN w:val="0"/>
        <w:adjustRightInd w:val="0"/>
        <w:spacing w:after="0" w:line="240" w:lineRule="auto"/>
        <w:jc w:val="both"/>
        <w:rPr>
          <w:rFonts w:ascii="Book Antiqua" w:hAnsi="Book Antiqua" w:cs="Times New Roman"/>
          <w:sz w:val="21"/>
          <w:szCs w:val="21"/>
        </w:rPr>
      </w:pPr>
      <w:r>
        <w:rPr>
          <w:rFonts w:ascii="Book Antiqua" w:eastAsia="Times New Roman" w:hAnsi="Book Antiqua" w:cs="Times New Roman"/>
          <w:sz w:val="21"/>
          <w:szCs w:val="21"/>
          <w:lang w:eastAsia="en-GB"/>
        </w:rPr>
        <w:tab/>
      </w:r>
      <w:r w:rsidR="004B6BE0" w:rsidRPr="00EC4411">
        <w:rPr>
          <w:rFonts w:ascii="Book Antiqua" w:eastAsia="Times New Roman" w:hAnsi="Book Antiqua" w:cs="Times New Roman"/>
          <w:sz w:val="21"/>
          <w:szCs w:val="21"/>
          <w:lang w:eastAsia="en-GB"/>
        </w:rPr>
        <w:t xml:space="preserve">The study further revealed that the low </w:t>
      </w:r>
      <w:r w:rsidR="00712025" w:rsidRPr="00EC4411">
        <w:rPr>
          <w:rFonts w:ascii="Book Antiqua" w:eastAsia="Times New Roman" w:hAnsi="Book Antiqua" w:cs="Times New Roman"/>
          <w:sz w:val="21"/>
          <w:szCs w:val="21"/>
          <w:lang w:eastAsia="en-GB"/>
        </w:rPr>
        <w:t xml:space="preserve">level of </w:t>
      </w:r>
      <w:r w:rsidR="004B6BE0" w:rsidRPr="00EC4411">
        <w:rPr>
          <w:rFonts w:ascii="Book Antiqua" w:eastAsia="Times New Roman" w:hAnsi="Book Antiqua" w:cs="Times New Roman"/>
          <w:sz w:val="21"/>
          <w:szCs w:val="21"/>
          <w:lang w:eastAsia="en-GB"/>
        </w:rPr>
        <w:t xml:space="preserve">access to formal agricultural credit is as a result of many factors which include </w:t>
      </w:r>
      <w:r w:rsidR="004B6BE0" w:rsidRPr="00EC4411">
        <w:rPr>
          <w:rFonts w:ascii="Book Antiqua" w:hAnsi="Book Antiqua" w:cs="Times New Roman"/>
          <w:sz w:val="21"/>
          <w:szCs w:val="21"/>
        </w:rPr>
        <w:t>late approval of loans due to bureaucratic bottlenecks (94%),</w:t>
      </w:r>
      <w:r w:rsidR="004B6BE0" w:rsidRPr="00EC4411">
        <w:rPr>
          <w:rFonts w:ascii="Book Antiqua" w:eastAsia="Times New Roman" w:hAnsi="Book Antiqua" w:cs="Times New Roman"/>
          <w:sz w:val="21"/>
          <w:szCs w:val="21"/>
          <w:lang w:eastAsia="en-GB"/>
        </w:rPr>
        <w:t xml:space="preserve"> lack of </w:t>
      </w:r>
      <w:r w:rsidR="004B6BE0" w:rsidRPr="00EC4411">
        <w:rPr>
          <w:rFonts w:ascii="Book Antiqua" w:hAnsi="Book Antiqua" w:cs="Times New Roman"/>
          <w:sz w:val="21"/>
          <w:szCs w:val="21"/>
        </w:rPr>
        <w:t xml:space="preserve">high profile guarantors (91%), banks demand for collateral (97%), high interest rates on loans (88%), </w:t>
      </w:r>
      <w:r w:rsidR="004B6BE0" w:rsidRPr="00EC4411">
        <w:rPr>
          <w:rFonts w:ascii="Book Antiqua" w:eastAsia="Times New Roman" w:hAnsi="Book Antiqua" w:cs="Times New Roman"/>
          <w:sz w:val="21"/>
          <w:szCs w:val="21"/>
          <w:lang w:eastAsia="en-GB"/>
        </w:rPr>
        <w:t xml:space="preserve">non-existence of commercial </w:t>
      </w:r>
      <w:r w:rsidR="00767457" w:rsidRPr="00EC4411">
        <w:rPr>
          <w:rFonts w:ascii="Book Antiqua" w:eastAsia="Times New Roman" w:hAnsi="Book Antiqua" w:cs="Times New Roman"/>
          <w:sz w:val="21"/>
          <w:szCs w:val="21"/>
          <w:lang w:eastAsia="en-GB"/>
        </w:rPr>
        <w:t>b</w:t>
      </w:r>
      <w:r w:rsidR="004B6BE0" w:rsidRPr="00EC4411">
        <w:rPr>
          <w:rFonts w:ascii="Book Antiqua" w:eastAsia="Times New Roman" w:hAnsi="Book Antiqua" w:cs="Times New Roman"/>
          <w:sz w:val="21"/>
          <w:szCs w:val="21"/>
          <w:lang w:eastAsia="en-GB"/>
        </w:rPr>
        <w:t xml:space="preserve">anks or agriculture finance institutions in most of the rural areas (86%), </w:t>
      </w:r>
      <w:r w:rsidR="004B6BE0" w:rsidRPr="00EC4411">
        <w:rPr>
          <w:rFonts w:ascii="Book Antiqua" w:hAnsi="Book Antiqua" w:cs="Times New Roman"/>
          <w:sz w:val="21"/>
          <w:szCs w:val="21"/>
        </w:rPr>
        <w:t xml:space="preserve">failure to repay past loans (24%) and 94% of the respondents held that the loans have a short repayment period. Other challenges include inadequacy of loans disbursed (84%) as the amount given are sometimes lower than the amount requested. This finding is in line with the views of Okojie </w:t>
      </w:r>
      <w:r w:rsidR="00F54C36" w:rsidRPr="00F54C36">
        <w:rPr>
          <w:rFonts w:ascii="Book Antiqua" w:hAnsi="Book Antiqua" w:cs="Times New Roman"/>
          <w:i/>
          <w:sz w:val="21"/>
          <w:szCs w:val="21"/>
        </w:rPr>
        <w:t>et al</w:t>
      </w:r>
      <w:r w:rsidR="004B6BE0" w:rsidRPr="00EC4411">
        <w:rPr>
          <w:rFonts w:ascii="Book Antiqua" w:hAnsi="Book Antiqua" w:cs="Times New Roman"/>
          <w:sz w:val="21"/>
          <w:szCs w:val="21"/>
        </w:rPr>
        <w:t xml:space="preserve"> (2010), the lack of bank accounts, guarantors, collateral, and information regarding the procedure for accessing credits from banks limited peasant farmers and rural women’s access to credit from formal institutions. </w:t>
      </w:r>
      <w:r w:rsidR="004B6BE0" w:rsidRPr="00EC4411">
        <w:rPr>
          <w:rFonts w:ascii="Book Antiqua" w:eastAsia="Times New Roman" w:hAnsi="Book Antiqua" w:cs="Times New Roman"/>
          <w:sz w:val="21"/>
          <w:szCs w:val="21"/>
          <w:lang w:eastAsia="en-GB"/>
        </w:rPr>
        <w:t xml:space="preserve">Also, according to </w:t>
      </w:r>
      <w:hyperlink r:id="rId8" w:anchor="5633_tr" w:history="1">
        <w:r w:rsidR="004B6BE0" w:rsidRPr="00EC4411">
          <w:rPr>
            <w:rFonts w:ascii="Book Antiqua" w:eastAsia="Times New Roman" w:hAnsi="Book Antiqua" w:cs="Times New Roman"/>
            <w:sz w:val="21"/>
            <w:szCs w:val="21"/>
            <w:lang w:eastAsia="en-GB"/>
          </w:rPr>
          <w:t>Olomola (1990)</w:t>
        </w:r>
      </w:hyperlink>
      <w:r w:rsidR="004B6BE0" w:rsidRPr="00EC4411">
        <w:rPr>
          <w:rFonts w:ascii="Book Antiqua" w:eastAsia="Times New Roman" w:hAnsi="Book Antiqua" w:cs="Times New Roman"/>
          <w:sz w:val="21"/>
          <w:szCs w:val="21"/>
          <w:lang w:eastAsia="en-GB"/>
        </w:rPr>
        <w:t xml:space="preserve"> and </w:t>
      </w:r>
      <w:hyperlink r:id="rId9" w:anchor="1298352_ja" w:history="1">
        <w:r w:rsidR="004B6BE0" w:rsidRPr="00EC4411">
          <w:rPr>
            <w:rFonts w:ascii="Book Antiqua" w:eastAsia="Times New Roman" w:hAnsi="Book Antiqua" w:cs="Times New Roman"/>
            <w:sz w:val="21"/>
            <w:szCs w:val="21"/>
            <w:lang w:eastAsia="en-GB"/>
          </w:rPr>
          <w:t>Akinbode (2013)</w:t>
        </w:r>
      </w:hyperlink>
      <w:r w:rsidR="004B6BE0" w:rsidRPr="00EC4411">
        <w:rPr>
          <w:rFonts w:ascii="Book Antiqua" w:eastAsia="Times New Roman" w:hAnsi="Book Antiqua" w:cs="Times New Roman"/>
          <w:sz w:val="21"/>
          <w:szCs w:val="21"/>
          <w:lang w:eastAsia="en-GB"/>
        </w:rPr>
        <w:t>, there is the problem of lack of nearness of these credit institutions to participants as they have to travel long distance</w:t>
      </w:r>
      <w:r w:rsidR="0059688C">
        <w:rPr>
          <w:rFonts w:ascii="Book Antiqua" w:eastAsia="Times New Roman" w:hAnsi="Book Antiqua" w:cs="Times New Roman"/>
          <w:sz w:val="21"/>
          <w:szCs w:val="21"/>
          <w:lang w:eastAsia="en-GB"/>
        </w:rPr>
        <w:t>s</w:t>
      </w:r>
      <w:r w:rsidR="004B6BE0" w:rsidRPr="00EC4411">
        <w:rPr>
          <w:rFonts w:ascii="Book Antiqua" w:eastAsia="Times New Roman" w:hAnsi="Book Antiqua" w:cs="Times New Roman"/>
          <w:sz w:val="21"/>
          <w:szCs w:val="21"/>
          <w:lang w:eastAsia="en-GB"/>
        </w:rPr>
        <w:t xml:space="preserve"> to these credit sources and this inhibits </w:t>
      </w:r>
      <w:r w:rsidR="00390DF7">
        <w:rPr>
          <w:rFonts w:ascii="Book Antiqua" w:eastAsia="Times New Roman" w:hAnsi="Book Antiqua" w:cs="Times New Roman"/>
          <w:sz w:val="21"/>
          <w:szCs w:val="21"/>
          <w:lang w:eastAsia="en-GB"/>
        </w:rPr>
        <w:t xml:space="preserve">a </w:t>
      </w:r>
      <w:r w:rsidR="004B6BE0" w:rsidRPr="00EC4411">
        <w:rPr>
          <w:rFonts w:ascii="Book Antiqua" w:eastAsia="Times New Roman" w:hAnsi="Book Antiqua" w:cs="Times New Roman"/>
          <w:sz w:val="21"/>
          <w:szCs w:val="21"/>
          <w:lang w:eastAsia="en-GB"/>
        </w:rPr>
        <w:t xml:space="preserve">high </w:t>
      </w:r>
      <w:r w:rsidR="00390DF7">
        <w:rPr>
          <w:rFonts w:ascii="Book Antiqua" w:eastAsia="Times New Roman" w:hAnsi="Book Antiqua" w:cs="Times New Roman"/>
          <w:sz w:val="21"/>
          <w:szCs w:val="21"/>
          <w:lang w:eastAsia="en-GB"/>
        </w:rPr>
        <w:t xml:space="preserve">level of </w:t>
      </w:r>
      <w:r w:rsidR="004B6BE0" w:rsidRPr="00EC4411">
        <w:rPr>
          <w:rFonts w:ascii="Book Antiqua" w:eastAsia="Times New Roman" w:hAnsi="Book Antiqua" w:cs="Times New Roman"/>
          <w:sz w:val="21"/>
          <w:szCs w:val="21"/>
          <w:lang w:eastAsia="en-GB"/>
        </w:rPr>
        <w:t xml:space="preserve">agricultural production.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3B14CE"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Furthermore, as a result of the constraints of accessing credit from the government or formal sector, majority of the farmers are compelled to turn to informal sources to seek for credit finance for their farming activities. Sources of informal credit pat</w:t>
      </w:r>
      <w:r w:rsidR="00710F36">
        <w:rPr>
          <w:rFonts w:ascii="Book Antiqua" w:hAnsi="Book Antiqua" w:cs="Times New Roman"/>
          <w:sz w:val="21"/>
          <w:szCs w:val="21"/>
        </w:rPr>
        <w:t>ronized by the farmers include cooperative s</w:t>
      </w:r>
      <w:r w:rsidR="004B6BE0" w:rsidRPr="00EC4411">
        <w:rPr>
          <w:rFonts w:ascii="Book Antiqua" w:hAnsi="Book Antiqua" w:cs="Times New Roman"/>
          <w:sz w:val="21"/>
          <w:szCs w:val="21"/>
        </w:rPr>
        <w:t>ocieties (66%), private money lenders (73%), friends and relations (51%), Esusu/Ajo (43%). However, accessing credit through these informal sources is also fraught with numerous challenges. Majority of the respondents (99%) held that funds from informal sources are inadequate to me</w:t>
      </w:r>
      <w:r w:rsidR="00860234">
        <w:rPr>
          <w:rFonts w:ascii="Book Antiqua" w:hAnsi="Book Antiqua" w:cs="Times New Roman"/>
          <w:sz w:val="21"/>
          <w:szCs w:val="21"/>
        </w:rPr>
        <w:t>et the needs for farm expansion</w:t>
      </w:r>
      <w:r w:rsidR="0009522F">
        <w:rPr>
          <w:rFonts w:ascii="Book Antiqua" w:hAnsi="Book Antiqua" w:cs="Times New Roman"/>
          <w:sz w:val="21"/>
          <w:szCs w:val="21"/>
        </w:rPr>
        <w:t xml:space="preserve"> </w:t>
      </w:r>
      <w:r w:rsidR="00860234">
        <w:rPr>
          <w:rFonts w:ascii="Book Antiqua" w:hAnsi="Book Antiqua" w:cs="Times New Roman"/>
          <w:sz w:val="21"/>
          <w:szCs w:val="21"/>
        </w:rPr>
        <w:t>.</w:t>
      </w:r>
      <w:r w:rsidR="00F54C36">
        <w:rPr>
          <w:rFonts w:ascii="Book Antiqua" w:hAnsi="Book Antiqua" w:cs="Times New Roman"/>
          <w:sz w:val="21"/>
          <w:szCs w:val="21"/>
        </w:rPr>
        <w:t>Eighty-seven</w:t>
      </w:r>
      <w:r w:rsidR="00E95B5E">
        <w:rPr>
          <w:rFonts w:ascii="Book Antiqua" w:hAnsi="Book Antiqua" w:cs="Times New Roman"/>
          <w:sz w:val="21"/>
          <w:szCs w:val="21"/>
        </w:rPr>
        <w:t>(</w:t>
      </w:r>
      <w:r w:rsidR="004B6BE0" w:rsidRPr="00EC4411">
        <w:rPr>
          <w:rFonts w:ascii="Book Antiqua" w:hAnsi="Book Antiqua" w:cs="Times New Roman"/>
          <w:sz w:val="21"/>
          <w:szCs w:val="21"/>
        </w:rPr>
        <w:t>87%</w:t>
      </w:r>
      <w:r w:rsidR="00E95B5E">
        <w:rPr>
          <w:rFonts w:ascii="Book Antiqua" w:hAnsi="Book Antiqua" w:cs="Times New Roman"/>
          <w:sz w:val="21"/>
          <w:szCs w:val="21"/>
        </w:rPr>
        <w:t>)</w:t>
      </w:r>
      <w:r w:rsidR="004B6BE0" w:rsidRPr="00EC4411">
        <w:rPr>
          <w:rFonts w:ascii="Book Antiqua" w:hAnsi="Book Antiqua" w:cs="Times New Roman"/>
          <w:sz w:val="21"/>
          <w:szCs w:val="21"/>
        </w:rPr>
        <w:t xml:space="preserve"> held that the interest rate is too high especially with private money lenders who sometimes charge as high as 100% interest rate on loans. Others (74%) said getting </w:t>
      </w:r>
      <w:r w:rsidR="004B6BE0" w:rsidRPr="00EC4411">
        <w:rPr>
          <w:rFonts w:ascii="Book Antiqua" w:hAnsi="Book Antiqua" w:cs="Times New Roman"/>
          <w:sz w:val="21"/>
          <w:szCs w:val="21"/>
        </w:rPr>
        <w:lastRenderedPageBreak/>
        <w:t>collateral for the loans especially from private money lenders, 88% held that loans are granted based on sentiments, while 61% of the respondents held that informal sources</w:t>
      </w:r>
      <w:r w:rsidR="000C75AA" w:rsidRPr="00EC4411">
        <w:rPr>
          <w:rFonts w:ascii="Book Antiqua" w:hAnsi="Book Antiqua" w:cs="Times New Roman"/>
          <w:sz w:val="21"/>
          <w:szCs w:val="21"/>
        </w:rPr>
        <w:t xml:space="preserve"> of </w:t>
      </w:r>
      <w:r w:rsidR="004B6BE0" w:rsidRPr="00EC4411">
        <w:rPr>
          <w:rFonts w:ascii="Book Antiqua" w:hAnsi="Book Antiqua" w:cs="Times New Roman"/>
          <w:sz w:val="21"/>
          <w:szCs w:val="21"/>
        </w:rPr>
        <w:t xml:space="preserve">loans are on </w:t>
      </w:r>
      <w:r w:rsidR="000C75AA" w:rsidRPr="00EC4411">
        <w:rPr>
          <w:rFonts w:ascii="Book Antiqua" w:hAnsi="Book Antiqua" w:cs="Times New Roman"/>
          <w:sz w:val="21"/>
          <w:szCs w:val="21"/>
        </w:rPr>
        <w:t xml:space="preserve">a </w:t>
      </w:r>
      <w:r w:rsidR="00F54C36" w:rsidRPr="00EC4411">
        <w:rPr>
          <w:rFonts w:ascii="Book Antiqua" w:hAnsi="Book Antiqua" w:cs="Times New Roman"/>
          <w:sz w:val="21"/>
          <w:szCs w:val="21"/>
        </w:rPr>
        <w:t>short-term</w:t>
      </w:r>
      <w:r w:rsidR="004B6BE0" w:rsidRPr="00EC4411">
        <w:rPr>
          <w:rFonts w:ascii="Book Antiqua" w:hAnsi="Book Antiqua" w:cs="Times New Roman"/>
          <w:sz w:val="21"/>
          <w:szCs w:val="21"/>
        </w:rPr>
        <w:t xml:space="preserve"> basis. These challenges clearly show that it is difficult to attain greater agricultural expansion and productivity through the use of loans from informal sources. According to Okojie </w:t>
      </w:r>
      <w:r w:rsidR="00F54C36" w:rsidRPr="00F54C36">
        <w:rPr>
          <w:rFonts w:ascii="Book Antiqua" w:hAnsi="Book Antiqua" w:cs="Times New Roman"/>
          <w:i/>
          <w:sz w:val="21"/>
          <w:szCs w:val="21"/>
        </w:rPr>
        <w:t>et al</w:t>
      </w:r>
      <w:r w:rsidR="004B6BE0" w:rsidRPr="00EC4411">
        <w:rPr>
          <w:rFonts w:ascii="Book Antiqua" w:hAnsi="Book Antiqua" w:cs="Times New Roman"/>
          <w:sz w:val="21"/>
          <w:szCs w:val="21"/>
        </w:rPr>
        <w:t xml:space="preserve"> (2010), one of the principal characteristics of informal credit is the higher interest rates imposed on loans relative to those by the formal banking sector. High interest rate becomes inevitable since the informal sources mainly private money lenders, who provide the bulk of the informal funds, are unregulated and not monitored by any government institution. These challenges, both from the formal and informal sources of credit for farmers, have made farm</w:t>
      </w:r>
      <w:r w:rsidR="00980A10" w:rsidRPr="00EC4411">
        <w:rPr>
          <w:rFonts w:ascii="Book Antiqua" w:hAnsi="Book Antiqua" w:cs="Times New Roman"/>
          <w:sz w:val="21"/>
          <w:szCs w:val="21"/>
        </w:rPr>
        <w:t>ing</w:t>
      </w:r>
      <w:r w:rsidR="004B6BE0" w:rsidRPr="00EC4411">
        <w:rPr>
          <w:rFonts w:ascii="Book Antiqua" w:hAnsi="Book Antiqua" w:cs="Times New Roman"/>
          <w:sz w:val="21"/>
          <w:szCs w:val="21"/>
        </w:rPr>
        <w:t xml:space="preserve"> and expansion difficult, and consequently hinder productivity.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3B14CE" w:rsidP="00EC4411">
      <w:pPr>
        <w:autoSpaceDE w:val="0"/>
        <w:autoSpaceDN w:val="0"/>
        <w:adjustRightInd w:val="0"/>
        <w:spacing w:after="0" w:line="240" w:lineRule="auto"/>
        <w:jc w:val="both"/>
        <w:rPr>
          <w:rFonts w:ascii="Book Antiqua" w:hAnsi="Book Antiqua" w:cs="Times New Roman"/>
          <w:b/>
          <w:sz w:val="21"/>
          <w:szCs w:val="21"/>
        </w:rPr>
      </w:pPr>
      <w:r w:rsidRPr="00EC4411">
        <w:rPr>
          <w:rFonts w:ascii="Book Antiqua" w:hAnsi="Book Antiqua" w:cs="Times New Roman"/>
          <w:b/>
          <w:sz w:val="21"/>
          <w:szCs w:val="21"/>
        </w:rPr>
        <w:t>Conclusion</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Government should urgently redesign its agriculture finance policy. This is to be done by making adequate budget provision</w:t>
      </w:r>
      <w:r w:rsidR="00AC452E">
        <w:rPr>
          <w:rFonts w:ascii="Book Antiqua" w:hAnsi="Book Antiqua" w:cs="Times New Roman"/>
          <w:sz w:val="21"/>
          <w:szCs w:val="21"/>
        </w:rPr>
        <w:t>s</w:t>
      </w:r>
      <w:r w:rsidRPr="00EC4411">
        <w:rPr>
          <w:rFonts w:ascii="Book Antiqua" w:hAnsi="Book Antiqua" w:cs="Times New Roman"/>
          <w:sz w:val="21"/>
          <w:szCs w:val="21"/>
        </w:rPr>
        <w:t xml:space="preserve"> for agricultural development which will involve a revolving loan scheme for farmers. This will go a long way to boost the production capacity of the farmers thereby increasing their farm income.</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3B14CE"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Government should embark on rural awareness about availability of farm credit. Extension officers should be deployed to the rural areas to create awareness and also train the farmers on effective use of agricultural credit.</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3B14CE"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 xml:space="preserve">Agriculture finance institutions should be located in the rural areas to ensure easier access for the farmers, and effective monitoring of the use of loans disbursed. This will go a long way to minimize the rate of loan default. </w:t>
      </w:r>
    </w:p>
    <w:p w:rsidR="004B6BE0" w:rsidRPr="00EC4411" w:rsidRDefault="003B14CE"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There should be timely approval and disbursement of loans. Any loan approved and disbursed outside of the planting season cannot meet the desired objectives and so, bound to be diverted to other uses detrimental to agricultural expansion. Government and finance institutions should ensure that agricultural loans attract low interest rates so as to meet the set goals.</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CA1616"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 xml:space="preserve">Agriculture loan should not be short term loans. Agriculture by its very nature, is seasonal. Therefore, for a loan to be effectively deployed for </w:t>
      </w:r>
      <w:r w:rsidR="004B6BE0" w:rsidRPr="00EC4411">
        <w:rPr>
          <w:rFonts w:ascii="Book Antiqua" w:hAnsi="Book Antiqua" w:cs="Times New Roman"/>
          <w:sz w:val="21"/>
          <w:szCs w:val="21"/>
        </w:rPr>
        <w:lastRenderedPageBreak/>
        <w:t xml:space="preserve">maximum agricultural benefit, such loan should be on middle and long-term basis. Thus, finance institutions should endeavour to create credit instruments and services that are tailored to the risks and cash flow patterns in the agricultural sector.  </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5944F7"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Lending institutions should make agricultural loans accessibility flexible in the areas of collateral, guarantor and repayment pattern.</w:t>
      </w:r>
    </w:p>
    <w:p w:rsidR="004B6BE0" w:rsidRPr="00EC4411" w:rsidRDefault="004B6BE0" w:rsidP="00EC4411">
      <w:pPr>
        <w:autoSpaceDE w:val="0"/>
        <w:autoSpaceDN w:val="0"/>
        <w:adjustRightInd w:val="0"/>
        <w:spacing w:after="0" w:line="240" w:lineRule="auto"/>
        <w:jc w:val="both"/>
        <w:rPr>
          <w:rFonts w:ascii="Book Antiqua" w:hAnsi="Book Antiqua" w:cs="Times New Roman"/>
          <w:sz w:val="21"/>
          <w:szCs w:val="21"/>
        </w:rPr>
      </w:pPr>
    </w:p>
    <w:p w:rsidR="004B6BE0" w:rsidRPr="00EC4411" w:rsidRDefault="005944F7"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 xml:space="preserve">Farmers should be committed to loan repayment. The beneficiaries of agricultural credit should be sensitized in such a way that they will not see the loans given to them as their own share of the national cake. The danger of default on them and the scheme should be clearly spelt out </w:t>
      </w:r>
      <w:r w:rsidR="00EC774C">
        <w:rPr>
          <w:rFonts w:ascii="Book Antiqua" w:hAnsi="Book Antiqua" w:cs="Times New Roman"/>
          <w:sz w:val="21"/>
          <w:szCs w:val="21"/>
        </w:rPr>
        <w:t xml:space="preserve">for </w:t>
      </w:r>
      <w:r w:rsidR="004B6BE0" w:rsidRPr="00EC4411">
        <w:rPr>
          <w:rFonts w:ascii="Book Antiqua" w:hAnsi="Book Antiqua" w:cs="Times New Roman"/>
          <w:sz w:val="21"/>
          <w:szCs w:val="21"/>
        </w:rPr>
        <w:t>them.</w:t>
      </w:r>
    </w:p>
    <w:p w:rsidR="004B6BE0" w:rsidRPr="00EC4411" w:rsidRDefault="005944F7" w:rsidP="00EC4411">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sz w:val="21"/>
          <w:szCs w:val="21"/>
        </w:rPr>
        <w:tab/>
      </w:r>
      <w:r w:rsidR="004B6BE0" w:rsidRPr="00EC4411">
        <w:rPr>
          <w:rFonts w:ascii="Book Antiqua" w:hAnsi="Book Antiqua" w:cs="Times New Roman"/>
          <w:sz w:val="21"/>
          <w:szCs w:val="21"/>
        </w:rPr>
        <w:t>Rural farmers should be encouraged to join cooperative societies to increase their chances of accessing formal agricultural credit facilities, as it is sometimes easier for government and finance institutions to grant loans to individuals through cooperative</w:t>
      </w:r>
      <w:r w:rsidR="00E43168">
        <w:rPr>
          <w:rFonts w:ascii="Book Antiqua" w:hAnsi="Book Antiqua" w:cs="Times New Roman"/>
          <w:sz w:val="21"/>
          <w:szCs w:val="21"/>
        </w:rPr>
        <w:t>s</w:t>
      </w:r>
      <w:r w:rsidR="004B6BE0" w:rsidRPr="00EC4411">
        <w:rPr>
          <w:rFonts w:ascii="Book Antiqua" w:hAnsi="Book Antiqua" w:cs="Times New Roman"/>
          <w:sz w:val="21"/>
          <w:szCs w:val="21"/>
        </w:rPr>
        <w:t xml:space="preserve"> and other allied societies.</w:t>
      </w:r>
    </w:p>
    <w:p w:rsidR="004B6BE0" w:rsidRPr="00EC4411" w:rsidRDefault="004B6BE0" w:rsidP="00EC4411">
      <w:pPr>
        <w:autoSpaceDE w:val="0"/>
        <w:autoSpaceDN w:val="0"/>
        <w:adjustRightInd w:val="0"/>
        <w:spacing w:after="0" w:line="240" w:lineRule="auto"/>
        <w:rPr>
          <w:rFonts w:ascii="Book Antiqua" w:hAnsi="Book Antiqua" w:cs="Times New Roman"/>
          <w:b/>
          <w:sz w:val="21"/>
          <w:szCs w:val="21"/>
        </w:rPr>
      </w:pPr>
    </w:p>
    <w:p w:rsidR="004B6BE0" w:rsidRPr="00EC4411" w:rsidRDefault="002165E2" w:rsidP="007B206F">
      <w:pPr>
        <w:autoSpaceDE w:val="0"/>
        <w:autoSpaceDN w:val="0"/>
        <w:adjustRightInd w:val="0"/>
        <w:spacing w:after="0" w:line="240" w:lineRule="auto"/>
        <w:jc w:val="both"/>
        <w:rPr>
          <w:rFonts w:ascii="Book Antiqua" w:hAnsi="Book Antiqua" w:cs="Times New Roman"/>
          <w:b/>
          <w:sz w:val="21"/>
          <w:szCs w:val="21"/>
        </w:rPr>
      </w:pPr>
      <w:r w:rsidRPr="00EC4411">
        <w:rPr>
          <w:rFonts w:ascii="Book Antiqua" w:hAnsi="Book Antiqua" w:cs="Times New Roman"/>
          <w:b/>
          <w:sz w:val="21"/>
          <w:szCs w:val="21"/>
        </w:rPr>
        <w:t>References</w:t>
      </w:r>
    </w:p>
    <w:p w:rsidR="004B6BE0" w:rsidRPr="00EC4411" w:rsidRDefault="004B6BE0" w:rsidP="007B206F">
      <w:pPr>
        <w:autoSpaceDE w:val="0"/>
        <w:autoSpaceDN w:val="0"/>
        <w:adjustRightInd w:val="0"/>
        <w:spacing w:after="0" w:line="240" w:lineRule="auto"/>
        <w:jc w:val="both"/>
        <w:rPr>
          <w:rFonts w:ascii="Book Antiqua" w:eastAsia="Times New Roman" w:hAnsi="Book Antiqua" w:cs="Times New Roman"/>
          <w:sz w:val="21"/>
          <w:szCs w:val="21"/>
          <w:lang w:eastAsia="en-GB"/>
        </w:rPr>
      </w:pP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bookmarkStart w:id="1" w:name="ref"/>
      <w:bookmarkEnd w:id="1"/>
      <w:r w:rsidRPr="00EC4411">
        <w:rPr>
          <w:rFonts w:ascii="Book Antiqua" w:hAnsi="Book Antiqua" w:cs="Times New Roman"/>
          <w:sz w:val="21"/>
          <w:szCs w:val="21"/>
        </w:rPr>
        <w:t xml:space="preserve">Adebayo, O.O. and R.G. Adeola (2008). Sources and uses of agricultural </w:t>
      </w:r>
      <w:r w:rsidR="007B206F">
        <w:rPr>
          <w:rFonts w:ascii="Book Antiqua" w:hAnsi="Book Antiqua" w:cs="Times New Roman"/>
          <w:sz w:val="21"/>
          <w:szCs w:val="21"/>
        </w:rPr>
        <w:tab/>
      </w:r>
      <w:r w:rsidRPr="00EC4411">
        <w:rPr>
          <w:rFonts w:ascii="Book Antiqua" w:hAnsi="Book Antiqua" w:cs="Times New Roman"/>
          <w:sz w:val="21"/>
          <w:szCs w:val="21"/>
        </w:rPr>
        <w:t xml:space="preserve">credit by small scale farmers in Surulere Local Government Area of </w:t>
      </w:r>
      <w:r w:rsidR="007B206F">
        <w:rPr>
          <w:rFonts w:ascii="Book Antiqua" w:hAnsi="Book Antiqua" w:cs="Times New Roman"/>
          <w:sz w:val="21"/>
          <w:szCs w:val="21"/>
        </w:rPr>
        <w:tab/>
      </w:r>
      <w:r w:rsidRPr="00EC4411">
        <w:rPr>
          <w:rFonts w:ascii="Book Antiqua" w:hAnsi="Book Antiqua" w:cs="Times New Roman"/>
          <w:sz w:val="21"/>
          <w:szCs w:val="21"/>
        </w:rPr>
        <w:t xml:space="preserve">Oyo State. </w:t>
      </w:r>
      <w:r w:rsidRPr="00EC4411">
        <w:rPr>
          <w:rFonts w:ascii="Book Antiqua" w:hAnsi="Book Antiqua" w:cs="Times New Roman"/>
          <w:i/>
          <w:sz w:val="21"/>
          <w:szCs w:val="21"/>
        </w:rPr>
        <w:t>Anthropologist</w:t>
      </w:r>
      <w:r w:rsidRPr="00EC4411">
        <w:rPr>
          <w:rFonts w:ascii="Book Antiqua" w:hAnsi="Book Antiqua" w:cs="Times New Roman"/>
          <w:sz w:val="21"/>
          <w:szCs w:val="21"/>
        </w:rPr>
        <w:t xml:space="preserve">, </w:t>
      </w:r>
      <w:r w:rsidRPr="00EC4411">
        <w:rPr>
          <w:rFonts w:ascii="Book Antiqua" w:hAnsi="Book Antiqua" w:cs="Times New Roman"/>
          <w:b/>
          <w:sz w:val="21"/>
          <w:szCs w:val="21"/>
        </w:rPr>
        <w:t>10(4)</w:t>
      </w:r>
      <w:r w:rsidRPr="00EC4411">
        <w:rPr>
          <w:rFonts w:ascii="Book Antiqua" w:hAnsi="Book Antiqua" w:cs="Times New Roman"/>
          <w:sz w:val="21"/>
          <w:szCs w:val="21"/>
        </w:rPr>
        <w:t>; 313–314.</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Adomola, C.E. and O. S. Umar (2001)</w:t>
      </w:r>
      <w:r w:rsidR="007B206F">
        <w:rPr>
          <w:rFonts w:ascii="Book Antiqua" w:hAnsi="Book Antiqua" w:cs="Times New Roman"/>
          <w:sz w:val="21"/>
          <w:szCs w:val="21"/>
        </w:rPr>
        <w:t xml:space="preserve">. Capital resource sourcing and </w:t>
      </w:r>
      <w:r w:rsidR="009255BB">
        <w:rPr>
          <w:rFonts w:ascii="Book Antiqua" w:hAnsi="Book Antiqua" w:cs="Times New Roman"/>
          <w:sz w:val="21"/>
          <w:szCs w:val="21"/>
        </w:rPr>
        <w:tab/>
      </w:r>
      <w:r w:rsidRPr="00EC4411">
        <w:rPr>
          <w:rFonts w:ascii="Book Antiqua" w:hAnsi="Book Antiqua" w:cs="Times New Roman"/>
          <w:sz w:val="21"/>
          <w:szCs w:val="21"/>
        </w:rPr>
        <w:t xml:space="preserve">allocation of food crops enterprise, </w:t>
      </w:r>
      <w:r w:rsidRPr="00EC4411">
        <w:rPr>
          <w:rFonts w:ascii="Book Antiqua" w:hAnsi="Book Antiqua" w:cs="Times New Roman"/>
          <w:i/>
          <w:sz w:val="21"/>
          <w:szCs w:val="21"/>
        </w:rPr>
        <w:t xml:space="preserve">Journal of Agricultural and </w:t>
      </w:r>
      <w:r w:rsidR="009255BB">
        <w:rPr>
          <w:rFonts w:ascii="Book Antiqua" w:hAnsi="Book Antiqua" w:cs="Times New Roman"/>
          <w:i/>
          <w:sz w:val="21"/>
          <w:szCs w:val="21"/>
        </w:rPr>
        <w:tab/>
      </w:r>
      <w:r w:rsidRPr="00EC4411">
        <w:rPr>
          <w:rFonts w:ascii="Book Antiqua" w:hAnsi="Book Antiqua" w:cs="Times New Roman"/>
          <w:i/>
          <w:sz w:val="21"/>
          <w:szCs w:val="21"/>
        </w:rPr>
        <w:t>Development,</w:t>
      </w:r>
      <w:r w:rsidRPr="00EC4411">
        <w:rPr>
          <w:rFonts w:ascii="Book Antiqua" w:hAnsi="Book Antiqua" w:cs="Times New Roman"/>
          <w:sz w:val="21"/>
          <w:szCs w:val="21"/>
        </w:rPr>
        <w:t xml:space="preserve"> FACU. </w:t>
      </w:r>
      <w:r w:rsidRPr="00EC4411">
        <w:rPr>
          <w:rFonts w:ascii="Book Antiqua" w:hAnsi="Book Antiqua" w:cs="Times New Roman"/>
          <w:b/>
          <w:sz w:val="21"/>
          <w:szCs w:val="21"/>
        </w:rPr>
        <w:t>4(1)</w:t>
      </w:r>
      <w:r w:rsidRPr="00EC4411">
        <w:rPr>
          <w:rFonts w:ascii="Book Antiqua" w:hAnsi="Book Antiqua" w:cs="Times New Roman"/>
          <w:sz w:val="21"/>
          <w:szCs w:val="21"/>
        </w:rPr>
        <w:t xml:space="preserve">; 23-29. </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African Development Report. (2001). </w:t>
      </w:r>
      <w:r w:rsidRPr="00EC4411">
        <w:rPr>
          <w:rFonts w:ascii="Book Antiqua" w:hAnsi="Book Antiqua" w:cs="Times New Roman"/>
          <w:i/>
          <w:sz w:val="21"/>
          <w:szCs w:val="21"/>
        </w:rPr>
        <w:t>Fostering good governance in Africa</w:t>
      </w:r>
      <w:r w:rsidRPr="00EC4411">
        <w:rPr>
          <w:rFonts w:ascii="Book Antiqua" w:hAnsi="Book Antiqua" w:cs="Times New Roman"/>
          <w:sz w:val="21"/>
          <w:szCs w:val="21"/>
        </w:rPr>
        <w:t xml:space="preserve">. </w:t>
      </w:r>
      <w:r w:rsidR="009255BB">
        <w:rPr>
          <w:rFonts w:ascii="Book Antiqua" w:hAnsi="Book Antiqua" w:cs="Times New Roman"/>
          <w:sz w:val="21"/>
          <w:szCs w:val="21"/>
        </w:rPr>
        <w:tab/>
      </w:r>
      <w:r w:rsidRPr="00EC4411">
        <w:rPr>
          <w:rFonts w:ascii="Book Antiqua" w:hAnsi="Book Antiqua" w:cs="Times New Roman"/>
          <w:sz w:val="21"/>
          <w:szCs w:val="21"/>
        </w:rPr>
        <w:t xml:space="preserve">New York: Oxford University Press.  </w:t>
      </w:r>
    </w:p>
    <w:p w:rsidR="009255BB" w:rsidRDefault="004B6BE0" w:rsidP="007B206F">
      <w:pPr>
        <w:autoSpaceDE w:val="0"/>
        <w:autoSpaceDN w:val="0"/>
        <w:adjustRightInd w:val="0"/>
        <w:spacing w:after="0" w:line="240" w:lineRule="auto"/>
        <w:jc w:val="both"/>
        <w:rPr>
          <w:rFonts w:ascii="Book Antiqua" w:eastAsia="Times New Roman" w:hAnsi="Book Antiqua" w:cs="Times New Roman"/>
          <w:sz w:val="21"/>
          <w:szCs w:val="21"/>
          <w:lang w:eastAsia="en-GB"/>
        </w:rPr>
      </w:pPr>
      <w:r w:rsidRPr="00EC4411">
        <w:rPr>
          <w:rFonts w:ascii="Book Antiqua" w:eastAsia="Times New Roman" w:hAnsi="Book Antiqua" w:cs="Times New Roman"/>
          <w:sz w:val="21"/>
          <w:szCs w:val="21"/>
          <w:lang w:eastAsia="en-GB"/>
        </w:rPr>
        <w:t xml:space="preserve">Akinbode, S.O. (2013). </w:t>
      </w:r>
      <w:bookmarkStart w:id="2" w:name="1298352_ja"/>
      <w:bookmarkEnd w:id="2"/>
      <w:r w:rsidRPr="00EC4411">
        <w:rPr>
          <w:rFonts w:ascii="Book Antiqua" w:eastAsia="Times New Roman" w:hAnsi="Book Antiqua" w:cs="Times New Roman"/>
          <w:sz w:val="21"/>
          <w:szCs w:val="21"/>
          <w:lang w:eastAsia="en-GB"/>
        </w:rPr>
        <w:t xml:space="preserve">Access to credit: Implication for sustainable rice </w:t>
      </w:r>
      <w:r w:rsidR="009255BB">
        <w:rPr>
          <w:rFonts w:ascii="Book Antiqua" w:eastAsia="Times New Roman" w:hAnsi="Book Antiqua" w:cs="Times New Roman"/>
          <w:sz w:val="21"/>
          <w:szCs w:val="21"/>
          <w:lang w:eastAsia="en-GB"/>
        </w:rPr>
        <w:tab/>
      </w:r>
      <w:r w:rsidRPr="00EC4411">
        <w:rPr>
          <w:rFonts w:ascii="Book Antiqua" w:eastAsia="Times New Roman" w:hAnsi="Book Antiqua" w:cs="Times New Roman"/>
          <w:sz w:val="21"/>
          <w:szCs w:val="21"/>
          <w:lang w:eastAsia="en-GB"/>
        </w:rPr>
        <w:t xml:space="preserve">production in Nigeria. </w:t>
      </w:r>
      <w:r w:rsidRPr="00EC4411">
        <w:rPr>
          <w:rFonts w:ascii="Book Antiqua" w:eastAsia="Times New Roman" w:hAnsi="Book Antiqua" w:cs="Times New Roman"/>
          <w:i/>
          <w:sz w:val="21"/>
          <w:szCs w:val="21"/>
          <w:lang w:eastAsia="en-GB"/>
        </w:rPr>
        <w:t xml:space="preserve">Journal of Sustainable Development for  </w:t>
      </w:r>
      <w:r w:rsidR="009255BB">
        <w:rPr>
          <w:rFonts w:ascii="Book Antiqua" w:eastAsia="Times New Roman" w:hAnsi="Book Antiqua" w:cs="Times New Roman"/>
          <w:i/>
          <w:sz w:val="21"/>
          <w:szCs w:val="21"/>
          <w:lang w:eastAsia="en-GB"/>
        </w:rPr>
        <w:tab/>
      </w:r>
      <w:r w:rsidRPr="00EC4411">
        <w:rPr>
          <w:rFonts w:ascii="Book Antiqua" w:eastAsia="Times New Roman" w:hAnsi="Book Antiqua" w:cs="Times New Roman"/>
          <w:i/>
          <w:sz w:val="21"/>
          <w:szCs w:val="21"/>
          <w:lang w:eastAsia="en-GB"/>
        </w:rPr>
        <w:t>Africa,</w:t>
      </w:r>
      <w:r w:rsidRPr="00EC4411">
        <w:rPr>
          <w:rFonts w:ascii="Book Antiqua" w:eastAsia="Times New Roman" w:hAnsi="Book Antiqua" w:cs="Times New Roman"/>
          <w:b/>
          <w:sz w:val="21"/>
          <w:szCs w:val="21"/>
          <w:lang w:eastAsia="en-GB"/>
        </w:rPr>
        <w:t>15;</w:t>
      </w:r>
      <w:r w:rsidRPr="00EC4411">
        <w:rPr>
          <w:rFonts w:ascii="Book Antiqua" w:eastAsia="Times New Roman" w:hAnsi="Book Antiqua" w:cs="Times New Roman"/>
          <w:sz w:val="21"/>
          <w:szCs w:val="21"/>
          <w:lang w:eastAsia="en-GB"/>
        </w:rPr>
        <w:t>13-30.</w:t>
      </w:r>
    </w:p>
    <w:p w:rsidR="004B6BE0"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Akingbade, Y.O. and C.E. Eluwa (2003). The role of financial institutes in </w:t>
      </w:r>
      <w:r w:rsidR="009255BB">
        <w:rPr>
          <w:rFonts w:ascii="Book Antiqua" w:hAnsi="Book Antiqua" w:cs="Times New Roman"/>
          <w:sz w:val="21"/>
          <w:szCs w:val="21"/>
        </w:rPr>
        <w:tab/>
      </w:r>
      <w:r w:rsidRPr="00EC4411">
        <w:rPr>
          <w:rFonts w:ascii="Book Antiqua" w:hAnsi="Book Antiqua" w:cs="Times New Roman"/>
          <w:sz w:val="21"/>
          <w:szCs w:val="21"/>
        </w:rPr>
        <w:t xml:space="preserve">national development. </w:t>
      </w:r>
      <w:r w:rsidRPr="00EC4411">
        <w:rPr>
          <w:rFonts w:ascii="Book Antiqua" w:hAnsi="Book Antiqua" w:cs="Times New Roman"/>
          <w:i/>
          <w:sz w:val="21"/>
          <w:szCs w:val="21"/>
        </w:rPr>
        <w:t>Bulletin Central Bank of Nigeria.</w:t>
      </w:r>
      <w:r w:rsidRPr="00EC4411">
        <w:rPr>
          <w:rFonts w:ascii="Book Antiqua" w:hAnsi="Book Antiqua" w:cs="Times New Roman"/>
          <w:b/>
          <w:sz w:val="21"/>
          <w:szCs w:val="21"/>
        </w:rPr>
        <w:t>5(3);</w:t>
      </w:r>
      <w:r w:rsidRPr="00EC4411">
        <w:rPr>
          <w:rFonts w:ascii="Book Antiqua" w:hAnsi="Book Antiqua" w:cs="Times New Roman"/>
          <w:sz w:val="21"/>
          <w:szCs w:val="21"/>
        </w:rPr>
        <w:t xml:space="preserve"> 11–13. </w:t>
      </w:r>
    </w:p>
    <w:p w:rsidR="009255BB" w:rsidRDefault="009255BB" w:rsidP="007B206F">
      <w:pPr>
        <w:autoSpaceDE w:val="0"/>
        <w:autoSpaceDN w:val="0"/>
        <w:adjustRightInd w:val="0"/>
        <w:spacing w:after="0" w:line="240" w:lineRule="auto"/>
        <w:jc w:val="both"/>
        <w:rPr>
          <w:rFonts w:ascii="Book Antiqua" w:eastAsia="Times New Roman" w:hAnsi="Book Antiqua" w:cs="Times New Roman"/>
          <w:iCs/>
          <w:sz w:val="21"/>
          <w:szCs w:val="21"/>
          <w:lang w:eastAsia="en-GB"/>
        </w:rPr>
      </w:pPr>
      <w:r w:rsidRPr="00EC4411">
        <w:rPr>
          <w:rFonts w:ascii="Book Antiqua" w:eastAsia="Times New Roman" w:hAnsi="Book Antiqua" w:cs="Times New Roman"/>
          <w:sz w:val="21"/>
          <w:szCs w:val="21"/>
          <w:lang w:eastAsia="en-GB"/>
        </w:rPr>
        <w:t xml:space="preserve">Akinnagbe O. M. and A.U. Adonu (2014). Rural farmers sources and use of </w:t>
      </w:r>
      <w:r>
        <w:rPr>
          <w:rFonts w:ascii="Book Antiqua" w:eastAsia="Times New Roman" w:hAnsi="Book Antiqua" w:cs="Times New Roman"/>
          <w:sz w:val="21"/>
          <w:szCs w:val="21"/>
          <w:lang w:eastAsia="en-GB"/>
        </w:rPr>
        <w:tab/>
      </w:r>
      <w:r w:rsidRPr="00EC4411">
        <w:rPr>
          <w:rFonts w:ascii="Book Antiqua" w:eastAsia="Times New Roman" w:hAnsi="Book Antiqua" w:cs="Times New Roman"/>
          <w:sz w:val="21"/>
          <w:szCs w:val="21"/>
          <w:lang w:eastAsia="en-GB"/>
        </w:rPr>
        <w:t xml:space="preserve">credit in Nsukka Local Government area of Enugu State, Nigeria. </w:t>
      </w:r>
      <w:r>
        <w:rPr>
          <w:rFonts w:ascii="Book Antiqua" w:eastAsia="Times New Roman" w:hAnsi="Book Antiqua" w:cs="Times New Roman"/>
          <w:sz w:val="21"/>
          <w:szCs w:val="21"/>
          <w:lang w:eastAsia="en-GB"/>
        </w:rPr>
        <w:tab/>
      </w:r>
      <w:r w:rsidRPr="00EC4411">
        <w:rPr>
          <w:rFonts w:ascii="Book Antiqua" w:eastAsia="Times New Roman" w:hAnsi="Book Antiqua" w:cs="Times New Roman"/>
          <w:i/>
          <w:iCs/>
          <w:sz w:val="21"/>
          <w:szCs w:val="21"/>
          <w:lang w:eastAsia="en-GB"/>
        </w:rPr>
        <w:t xml:space="preserve">Asian Journal of Agricultural Research, </w:t>
      </w:r>
      <w:r w:rsidRPr="00EC4411">
        <w:rPr>
          <w:rFonts w:ascii="Book Antiqua" w:eastAsia="Times New Roman" w:hAnsi="Book Antiqua" w:cs="Times New Roman"/>
          <w:b/>
          <w:iCs/>
          <w:sz w:val="21"/>
          <w:szCs w:val="21"/>
          <w:lang w:eastAsia="en-GB"/>
        </w:rPr>
        <w:t>8:</w:t>
      </w:r>
      <w:r w:rsidRPr="00EC4411">
        <w:rPr>
          <w:rFonts w:ascii="Book Antiqua" w:eastAsia="Times New Roman" w:hAnsi="Book Antiqua" w:cs="Times New Roman"/>
          <w:iCs/>
          <w:sz w:val="21"/>
          <w:szCs w:val="21"/>
          <w:lang w:eastAsia="en-GB"/>
        </w:rPr>
        <w:t xml:space="preserve"> 195-203.</w:t>
      </w:r>
    </w:p>
    <w:p w:rsidR="009255BB" w:rsidRDefault="009255BB"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Asogwa, B.C., J.C. Umeh and S.T. Penda (2011). Analysis of economic </w:t>
      </w:r>
      <w:r>
        <w:rPr>
          <w:rFonts w:ascii="Book Antiqua" w:hAnsi="Book Antiqua" w:cs="Times New Roman"/>
          <w:sz w:val="21"/>
          <w:szCs w:val="21"/>
        </w:rPr>
        <w:tab/>
      </w:r>
      <w:r w:rsidRPr="00EC4411">
        <w:rPr>
          <w:rFonts w:ascii="Book Antiqua" w:hAnsi="Book Antiqua" w:cs="Times New Roman"/>
          <w:sz w:val="21"/>
          <w:szCs w:val="21"/>
        </w:rPr>
        <w:t xml:space="preserve">efficiency of Nigerian </w:t>
      </w:r>
      <w:r w:rsidR="00F54C36" w:rsidRPr="00EC4411">
        <w:rPr>
          <w:rFonts w:ascii="Book Antiqua" w:hAnsi="Book Antiqua" w:cs="Times New Roman"/>
          <w:sz w:val="21"/>
          <w:szCs w:val="21"/>
        </w:rPr>
        <w:t>small-scale</w:t>
      </w:r>
      <w:r w:rsidRPr="00EC4411">
        <w:rPr>
          <w:rFonts w:ascii="Book Antiqua" w:hAnsi="Book Antiqua" w:cs="Times New Roman"/>
          <w:sz w:val="21"/>
          <w:szCs w:val="21"/>
        </w:rPr>
        <w:t xml:space="preserve"> farmers: A parametric frontier </w:t>
      </w:r>
      <w:r>
        <w:rPr>
          <w:rFonts w:ascii="Book Antiqua" w:hAnsi="Book Antiqua" w:cs="Times New Roman"/>
          <w:sz w:val="21"/>
          <w:szCs w:val="21"/>
        </w:rPr>
        <w:tab/>
      </w:r>
      <w:r w:rsidRPr="00EC4411">
        <w:rPr>
          <w:rFonts w:ascii="Book Antiqua" w:hAnsi="Book Antiqua" w:cs="Times New Roman"/>
          <w:sz w:val="21"/>
          <w:szCs w:val="21"/>
        </w:rPr>
        <w:t xml:space="preserve">approach. </w:t>
      </w:r>
      <w:r w:rsidRPr="00EC4411">
        <w:rPr>
          <w:rFonts w:ascii="Book Antiqua" w:hAnsi="Book Antiqua" w:cs="Times New Roman"/>
          <w:i/>
          <w:sz w:val="21"/>
          <w:szCs w:val="21"/>
        </w:rPr>
        <w:t xml:space="preserve">Journal of Economics, </w:t>
      </w:r>
      <w:r w:rsidRPr="00EC4411">
        <w:rPr>
          <w:rFonts w:ascii="Book Antiqua" w:hAnsi="Book Antiqua" w:cs="Times New Roman"/>
          <w:b/>
          <w:sz w:val="21"/>
          <w:szCs w:val="21"/>
        </w:rPr>
        <w:t>2(2);</w:t>
      </w:r>
      <w:r w:rsidRPr="00EC4411">
        <w:rPr>
          <w:rFonts w:ascii="Book Antiqua" w:hAnsi="Book Antiqua" w:cs="Times New Roman"/>
          <w:sz w:val="21"/>
          <w:szCs w:val="21"/>
        </w:rPr>
        <w:t xml:space="preserve"> 89-98.</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lastRenderedPageBreak/>
        <w:t xml:space="preserve">Asogwa, B.C., O. Abu and B.E. Ochoche (2014). Analysis of peasant </w:t>
      </w:r>
      <w:r w:rsidR="009B7183">
        <w:rPr>
          <w:rFonts w:ascii="Book Antiqua" w:hAnsi="Book Antiqua" w:cs="Times New Roman"/>
          <w:sz w:val="21"/>
          <w:szCs w:val="21"/>
        </w:rPr>
        <w:tab/>
      </w:r>
      <w:r w:rsidRPr="00EC4411">
        <w:rPr>
          <w:rFonts w:ascii="Book Antiqua" w:hAnsi="Book Antiqua" w:cs="Times New Roman"/>
          <w:sz w:val="21"/>
          <w:szCs w:val="21"/>
        </w:rPr>
        <w:t xml:space="preserve">farmers’ access to agricultural credit in Benue State, Nigeria. </w:t>
      </w:r>
      <w:r w:rsidRPr="00EC4411">
        <w:rPr>
          <w:rFonts w:ascii="Book Antiqua" w:hAnsi="Book Antiqua" w:cs="Times New Roman"/>
          <w:i/>
          <w:sz w:val="21"/>
          <w:szCs w:val="21"/>
        </w:rPr>
        <w:t xml:space="preserve">British </w:t>
      </w:r>
      <w:r w:rsidR="009B7183">
        <w:rPr>
          <w:rFonts w:ascii="Book Antiqua" w:hAnsi="Book Antiqua" w:cs="Times New Roman"/>
          <w:i/>
          <w:sz w:val="21"/>
          <w:szCs w:val="21"/>
        </w:rPr>
        <w:tab/>
      </w:r>
      <w:r w:rsidRPr="00EC4411">
        <w:rPr>
          <w:rFonts w:ascii="Book Antiqua" w:hAnsi="Book Antiqua" w:cs="Times New Roman"/>
          <w:i/>
          <w:sz w:val="21"/>
          <w:szCs w:val="21"/>
        </w:rPr>
        <w:t>Journal of Economics, Management &amp; Trade,</w:t>
      </w:r>
      <w:r w:rsidRPr="00EC4411">
        <w:rPr>
          <w:rFonts w:ascii="Book Antiqua" w:hAnsi="Book Antiqua" w:cs="Times New Roman"/>
          <w:b/>
          <w:sz w:val="21"/>
          <w:szCs w:val="21"/>
        </w:rPr>
        <w:t>4(10):</w:t>
      </w:r>
      <w:r w:rsidRPr="00EC4411">
        <w:rPr>
          <w:rFonts w:ascii="Book Antiqua" w:hAnsi="Book Antiqua" w:cs="Times New Roman"/>
          <w:sz w:val="21"/>
          <w:szCs w:val="21"/>
        </w:rPr>
        <w:t xml:space="preserve"> 1525-1543.</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Ater, P.J. (2003). Loan </w:t>
      </w:r>
      <w:r w:rsidR="00F54C36" w:rsidRPr="00EC4411">
        <w:rPr>
          <w:rFonts w:ascii="Book Antiqua" w:hAnsi="Book Antiqua" w:cs="Times New Roman"/>
          <w:sz w:val="21"/>
          <w:szCs w:val="21"/>
        </w:rPr>
        <w:t>delinquency</w:t>
      </w:r>
      <w:r w:rsidRPr="00EC4411">
        <w:rPr>
          <w:rFonts w:ascii="Book Antiqua" w:hAnsi="Book Antiqua" w:cs="Times New Roman"/>
          <w:sz w:val="21"/>
          <w:szCs w:val="21"/>
        </w:rPr>
        <w:t xml:space="preserve"> in Benue State. Small scale agricultural </w:t>
      </w:r>
      <w:r w:rsidR="009B7183">
        <w:rPr>
          <w:rFonts w:ascii="Book Antiqua" w:hAnsi="Book Antiqua" w:cs="Times New Roman"/>
          <w:sz w:val="21"/>
          <w:szCs w:val="21"/>
        </w:rPr>
        <w:tab/>
      </w:r>
      <w:r w:rsidRPr="00EC4411">
        <w:rPr>
          <w:rFonts w:ascii="Book Antiqua" w:hAnsi="Book Antiqua" w:cs="Times New Roman"/>
          <w:sz w:val="21"/>
          <w:szCs w:val="21"/>
        </w:rPr>
        <w:t xml:space="preserve">on-lending scheme: A case study of Vandeikya L.G.A, Nigeria. </w:t>
      </w:r>
      <w:r w:rsidR="009B7183">
        <w:rPr>
          <w:rFonts w:ascii="Book Antiqua" w:hAnsi="Book Antiqua" w:cs="Times New Roman"/>
          <w:sz w:val="21"/>
          <w:szCs w:val="21"/>
        </w:rPr>
        <w:tab/>
      </w:r>
      <w:r w:rsidRPr="00EC4411">
        <w:rPr>
          <w:rFonts w:ascii="Book Antiqua" w:hAnsi="Book Antiqua" w:cs="Times New Roman"/>
          <w:i/>
          <w:sz w:val="21"/>
          <w:szCs w:val="21"/>
        </w:rPr>
        <w:t>Journal of Rural Economy and Society</w:t>
      </w:r>
      <w:r w:rsidRPr="00EC4411">
        <w:rPr>
          <w:rFonts w:ascii="Book Antiqua" w:hAnsi="Book Antiqua" w:cs="Times New Roman"/>
          <w:sz w:val="21"/>
          <w:szCs w:val="21"/>
        </w:rPr>
        <w:t>.</w:t>
      </w:r>
    </w:p>
    <w:p w:rsidR="004B6BE0" w:rsidRPr="00EC4411" w:rsidRDefault="009B7183" w:rsidP="007B206F">
      <w:pPr>
        <w:autoSpaceDE w:val="0"/>
        <w:autoSpaceDN w:val="0"/>
        <w:adjustRightInd w:val="0"/>
        <w:spacing w:after="0" w:line="240" w:lineRule="auto"/>
        <w:jc w:val="both"/>
        <w:rPr>
          <w:rFonts w:ascii="Book Antiqua" w:hAnsi="Book Antiqua" w:cs="Times New Roman"/>
          <w:sz w:val="21"/>
          <w:szCs w:val="21"/>
        </w:rPr>
      </w:pPr>
      <w:r>
        <w:rPr>
          <w:rFonts w:ascii="Book Antiqua" w:hAnsi="Book Antiqua" w:cs="Times New Roman"/>
          <w:b/>
          <w:sz w:val="21"/>
          <w:szCs w:val="21"/>
        </w:rPr>
        <w:tab/>
      </w:r>
      <w:r w:rsidR="004B6BE0" w:rsidRPr="00EC4411">
        <w:rPr>
          <w:rFonts w:ascii="Book Antiqua" w:hAnsi="Book Antiqua" w:cs="Times New Roman"/>
          <w:b/>
          <w:sz w:val="21"/>
          <w:szCs w:val="21"/>
        </w:rPr>
        <w:t>1(2);</w:t>
      </w:r>
      <w:r w:rsidR="004B6BE0" w:rsidRPr="00EC4411">
        <w:rPr>
          <w:rFonts w:ascii="Book Antiqua" w:hAnsi="Book Antiqua" w:cs="Times New Roman"/>
          <w:sz w:val="21"/>
          <w:szCs w:val="21"/>
        </w:rPr>
        <w:t xml:space="preserve"> 23-29. </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bCs/>
          <w:sz w:val="21"/>
          <w:szCs w:val="21"/>
        </w:rPr>
        <w:t xml:space="preserve">Ayegba, O. and D.I. Ikani (2013). An impact assessment of agricultural </w:t>
      </w:r>
      <w:r w:rsidR="009B7183">
        <w:rPr>
          <w:rFonts w:ascii="Book Antiqua" w:hAnsi="Book Antiqua" w:cs="Times New Roman"/>
          <w:bCs/>
          <w:sz w:val="21"/>
          <w:szCs w:val="21"/>
        </w:rPr>
        <w:tab/>
      </w:r>
      <w:r w:rsidRPr="00EC4411">
        <w:rPr>
          <w:rFonts w:ascii="Book Antiqua" w:hAnsi="Book Antiqua" w:cs="Times New Roman"/>
          <w:bCs/>
          <w:sz w:val="21"/>
          <w:szCs w:val="21"/>
        </w:rPr>
        <w:t xml:space="preserve">credit on rural farmers in Nigeria. </w:t>
      </w:r>
      <w:r w:rsidRPr="00EC4411">
        <w:rPr>
          <w:rFonts w:ascii="Book Antiqua" w:hAnsi="Book Antiqua" w:cs="Times New Roman"/>
          <w:bCs/>
          <w:i/>
          <w:sz w:val="21"/>
          <w:szCs w:val="21"/>
        </w:rPr>
        <w:t xml:space="preserve">Research Journal of Finance and </w:t>
      </w:r>
      <w:r w:rsidR="009B7183">
        <w:rPr>
          <w:rFonts w:ascii="Book Antiqua" w:hAnsi="Book Antiqua" w:cs="Times New Roman"/>
          <w:bCs/>
          <w:i/>
          <w:sz w:val="21"/>
          <w:szCs w:val="21"/>
        </w:rPr>
        <w:tab/>
      </w:r>
      <w:r w:rsidRPr="00EC4411">
        <w:rPr>
          <w:rFonts w:ascii="Book Antiqua" w:hAnsi="Book Antiqua" w:cs="Times New Roman"/>
          <w:bCs/>
          <w:i/>
          <w:sz w:val="21"/>
          <w:szCs w:val="21"/>
        </w:rPr>
        <w:t>Accounting,</w:t>
      </w:r>
      <w:r w:rsidRPr="00EC4411">
        <w:rPr>
          <w:rFonts w:ascii="Book Antiqua" w:hAnsi="Book Antiqua" w:cs="Times New Roman"/>
          <w:b/>
          <w:sz w:val="21"/>
          <w:szCs w:val="21"/>
        </w:rPr>
        <w:t>4 (18);</w:t>
      </w:r>
      <w:r w:rsidRPr="00EC4411">
        <w:rPr>
          <w:rFonts w:ascii="Book Antiqua" w:hAnsi="Book Antiqua" w:cs="Times New Roman"/>
          <w:sz w:val="21"/>
          <w:szCs w:val="21"/>
        </w:rPr>
        <w:t xml:space="preserve"> 80-90.</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Central Bank of Nigeria (CBN) (2008). </w:t>
      </w:r>
      <w:r w:rsidRPr="00EC4411">
        <w:rPr>
          <w:rFonts w:ascii="Book Antiqua" w:hAnsi="Book Antiqua" w:cs="Times New Roman"/>
          <w:i/>
          <w:sz w:val="21"/>
          <w:szCs w:val="21"/>
        </w:rPr>
        <w:t xml:space="preserve">Statistical Bulletin. </w:t>
      </w:r>
      <w:r w:rsidRPr="00EC4411">
        <w:rPr>
          <w:rFonts w:ascii="Book Antiqua" w:hAnsi="Book Antiqua" w:cs="Times New Roman"/>
          <w:sz w:val="21"/>
          <w:szCs w:val="21"/>
        </w:rPr>
        <w:t xml:space="preserve">Golden Jubilee </w:t>
      </w:r>
      <w:r w:rsidR="009B7183">
        <w:rPr>
          <w:rFonts w:ascii="Book Antiqua" w:hAnsi="Book Antiqua" w:cs="Times New Roman"/>
          <w:sz w:val="21"/>
          <w:szCs w:val="21"/>
        </w:rPr>
        <w:tab/>
      </w:r>
      <w:r w:rsidRPr="00EC4411">
        <w:rPr>
          <w:rFonts w:ascii="Book Antiqua" w:hAnsi="Book Antiqua" w:cs="Times New Roman"/>
          <w:sz w:val="21"/>
          <w:szCs w:val="21"/>
        </w:rPr>
        <w:t xml:space="preserve">Edition.  </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Eboreime, M.I. (2008). Approaches to microfinance in developing countries: </w:t>
      </w:r>
      <w:r w:rsidR="009B7183">
        <w:rPr>
          <w:rFonts w:ascii="Book Antiqua" w:hAnsi="Book Antiqua" w:cs="Times New Roman"/>
          <w:sz w:val="21"/>
          <w:szCs w:val="21"/>
        </w:rPr>
        <w:tab/>
      </w:r>
      <w:r w:rsidRPr="00EC4411">
        <w:rPr>
          <w:rFonts w:ascii="Book Antiqua" w:hAnsi="Book Antiqua" w:cs="Times New Roman"/>
          <w:sz w:val="21"/>
          <w:szCs w:val="21"/>
        </w:rPr>
        <w:t xml:space="preserve">Lessons for rural poverty reduction in Nigeria. In Igbozurike </w:t>
      </w:r>
      <w:r w:rsidR="00F54C36" w:rsidRPr="00F54C36">
        <w:rPr>
          <w:rFonts w:ascii="Book Antiqua" w:hAnsi="Book Antiqua" w:cs="Times New Roman"/>
          <w:i/>
          <w:sz w:val="21"/>
          <w:szCs w:val="21"/>
        </w:rPr>
        <w:t>et al</w:t>
      </w:r>
      <w:r w:rsidR="009B7183">
        <w:rPr>
          <w:rFonts w:ascii="Book Antiqua" w:hAnsi="Book Antiqua" w:cs="Times New Roman"/>
          <w:sz w:val="21"/>
          <w:szCs w:val="21"/>
        </w:rPr>
        <w:tab/>
      </w:r>
      <w:r w:rsidRPr="00EC4411">
        <w:rPr>
          <w:rFonts w:ascii="Book Antiqua" w:hAnsi="Book Antiqua" w:cs="Times New Roman"/>
          <w:sz w:val="21"/>
          <w:szCs w:val="21"/>
        </w:rPr>
        <w:t xml:space="preserve">(eds.) </w:t>
      </w:r>
      <w:r w:rsidRPr="00EC4411">
        <w:rPr>
          <w:rFonts w:ascii="Book Antiqua" w:hAnsi="Book Antiqua" w:cs="Times New Roman"/>
          <w:i/>
          <w:sz w:val="21"/>
          <w:szCs w:val="21"/>
        </w:rPr>
        <w:t>Rural poverty in Nigeria</w:t>
      </w:r>
      <w:r w:rsidRPr="00EC4411">
        <w:rPr>
          <w:rFonts w:ascii="Book Antiqua" w:hAnsi="Book Antiqua" w:cs="Times New Roman"/>
          <w:sz w:val="21"/>
          <w:szCs w:val="21"/>
        </w:rPr>
        <w:t xml:space="preserve">. Cape Publishers Int’l Ltd. Abuja, </w:t>
      </w:r>
      <w:r w:rsidR="009B7183">
        <w:rPr>
          <w:rFonts w:ascii="Book Antiqua" w:hAnsi="Book Antiqua" w:cs="Times New Roman"/>
          <w:sz w:val="21"/>
          <w:szCs w:val="21"/>
        </w:rPr>
        <w:tab/>
      </w:r>
      <w:r w:rsidRPr="00EC4411">
        <w:rPr>
          <w:rFonts w:ascii="Book Antiqua" w:hAnsi="Book Antiqua" w:cs="Times New Roman"/>
          <w:sz w:val="21"/>
          <w:szCs w:val="21"/>
        </w:rPr>
        <w:t>Nigeria. 343-354.</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Ghorbani, M., M.R. Kohansal and H. Mansoori (2005). Effect of credit </w:t>
      </w:r>
      <w:r w:rsidR="009B7183">
        <w:rPr>
          <w:rFonts w:ascii="Book Antiqua" w:hAnsi="Book Antiqua" w:cs="Times New Roman"/>
          <w:sz w:val="21"/>
          <w:szCs w:val="21"/>
        </w:rPr>
        <w:tab/>
      </w:r>
      <w:r w:rsidRPr="00EC4411">
        <w:rPr>
          <w:rFonts w:ascii="Book Antiqua" w:hAnsi="Book Antiqua" w:cs="Times New Roman"/>
          <w:sz w:val="21"/>
          <w:szCs w:val="21"/>
        </w:rPr>
        <w:t xml:space="preserve">accessibility of farmers on agricultural investment and investigation </w:t>
      </w:r>
      <w:r w:rsidR="009B7183">
        <w:rPr>
          <w:rFonts w:ascii="Book Antiqua" w:hAnsi="Book Antiqua" w:cs="Times New Roman"/>
          <w:sz w:val="21"/>
          <w:szCs w:val="21"/>
        </w:rPr>
        <w:tab/>
      </w:r>
      <w:r w:rsidRPr="00EC4411">
        <w:rPr>
          <w:rFonts w:ascii="Book Antiqua" w:hAnsi="Book Antiqua" w:cs="Times New Roman"/>
          <w:sz w:val="21"/>
          <w:szCs w:val="21"/>
        </w:rPr>
        <w:t xml:space="preserve">of policy options in Khorasan – Rasavi Province. </w:t>
      </w:r>
      <w:r w:rsidRPr="00EC4411">
        <w:rPr>
          <w:rFonts w:ascii="Book Antiqua" w:hAnsi="Book Antiqua" w:cs="Times New Roman"/>
          <w:i/>
          <w:sz w:val="21"/>
          <w:szCs w:val="21"/>
        </w:rPr>
        <w:t xml:space="preserve">Journal of Applied </w:t>
      </w:r>
      <w:r w:rsidR="009B7183">
        <w:rPr>
          <w:rFonts w:ascii="Book Antiqua" w:hAnsi="Book Antiqua" w:cs="Times New Roman"/>
          <w:i/>
          <w:sz w:val="21"/>
          <w:szCs w:val="21"/>
        </w:rPr>
        <w:tab/>
      </w:r>
      <w:r w:rsidRPr="00EC4411">
        <w:rPr>
          <w:rFonts w:ascii="Book Antiqua" w:hAnsi="Book Antiqua" w:cs="Times New Roman"/>
          <w:i/>
          <w:sz w:val="21"/>
          <w:szCs w:val="21"/>
        </w:rPr>
        <w:t>Science,</w:t>
      </w:r>
      <w:r w:rsidRPr="00EC4411">
        <w:rPr>
          <w:rFonts w:ascii="Book Antiqua" w:hAnsi="Book Antiqua" w:cs="Times New Roman"/>
          <w:b/>
          <w:sz w:val="21"/>
          <w:szCs w:val="21"/>
        </w:rPr>
        <w:t xml:space="preserve">8; </w:t>
      </w:r>
      <w:r w:rsidRPr="00EC4411">
        <w:rPr>
          <w:rFonts w:ascii="Book Antiqua" w:hAnsi="Book Antiqua" w:cs="Times New Roman"/>
          <w:sz w:val="21"/>
          <w:szCs w:val="21"/>
        </w:rPr>
        <w:t xml:space="preserve">4455-4459. </w:t>
      </w:r>
    </w:p>
    <w:p w:rsidR="004B6BE0" w:rsidRPr="009B7183" w:rsidRDefault="004B6BE0" w:rsidP="007B206F">
      <w:pPr>
        <w:autoSpaceDE w:val="0"/>
        <w:autoSpaceDN w:val="0"/>
        <w:adjustRightInd w:val="0"/>
        <w:spacing w:after="0" w:line="240" w:lineRule="auto"/>
        <w:jc w:val="both"/>
        <w:rPr>
          <w:rFonts w:ascii="Book Antiqua" w:hAnsi="Book Antiqua" w:cs="Times New Roman"/>
          <w:i/>
          <w:sz w:val="21"/>
          <w:szCs w:val="21"/>
        </w:rPr>
      </w:pPr>
      <w:r w:rsidRPr="00EC4411">
        <w:rPr>
          <w:rFonts w:ascii="Book Antiqua" w:hAnsi="Book Antiqua" w:cs="Times New Roman"/>
          <w:sz w:val="21"/>
          <w:szCs w:val="21"/>
        </w:rPr>
        <w:t xml:space="preserve">Ihimodo, R.S. (2005). The roles of group and credit cooperatives in rural </w:t>
      </w:r>
      <w:r w:rsidR="009B7183">
        <w:rPr>
          <w:rFonts w:ascii="Book Antiqua" w:hAnsi="Book Antiqua" w:cs="Times New Roman"/>
          <w:sz w:val="21"/>
          <w:szCs w:val="21"/>
        </w:rPr>
        <w:tab/>
      </w:r>
      <w:r w:rsidRPr="00EC4411">
        <w:rPr>
          <w:rFonts w:ascii="Book Antiqua" w:hAnsi="Book Antiqua" w:cs="Times New Roman"/>
          <w:sz w:val="21"/>
          <w:szCs w:val="21"/>
        </w:rPr>
        <w:t xml:space="preserve">lending. </w:t>
      </w:r>
      <w:r w:rsidRPr="00EC4411">
        <w:rPr>
          <w:rFonts w:ascii="Book Antiqua" w:hAnsi="Book Antiqua" w:cs="Times New Roman"/>
          <w:i/>
          <w:sz w:val="21"/>
          <w:szCs w:val="21"/>
        </w:rPr>
        <w:t>World</w:t>
      </w:r>
      <w:r w:rsidR="0009522F">
        <w:rPr>
          <w:rFonts w:ascii="Book Antiqua" w:hAnsi="Book Antiqua" w:cs="Times New Roman"/>
          <w:i/>
          <w:sz w:val="21"/>
          <w:szCs w:val="21"/>
        </w:rPr>
        <w:t xml:space="preserve"> </w:t>
      </w:r>
      <w:r w:rsidRPr="00EC4411">
        <w:rPr>
          <w:rFonts w:ascii="Book Antiqua" w:hAnsi="Book Antiqua" w:cs="Times New Roman"/>
          <w:i/>
          <w:sz w:val="21"/>
          <w:szCs w:val="21"/>
        </w:rPr>
        <w:t>Bank Research Observer</w:t>
      </w:r>
      <w:r w:rsidRPr="00EC4411">
        <w:rPr>
          <w:rFonts w:ascii="Book Antiqua" w:hAnsi="Book Antiqua" w:cs="Times New Roman"/>
          <w:b/>
          <w:sz w:val="21"/>
          <w:szCs w:val="21"/>
        </w:rPr>
        <w:t>(4)</w:t>
      </w:r>
      <w:r w:rsidRPr="00EC4411">
        <w:rPr>
          <w:rFonts w:ascii="Book Antiqua" w:hAnsi="Book Antiqua" w:cs="Times New Roman"/>
          <w:sz w:val="21"/>
          <w:szCs w:val="21"/>
        </w:rPr>
        <w:t xml:space="preserve">. </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Ijere, M.O. (1998). Role of government in credit administration. </w:t>
      </w:r>
      <w:r w:rsidRPr="00EC4411">
        <w:rPr>
          <w:rFonts w:ascii="Book Antiqua" w:hAnsi="Book Antiqua" w:cs="Times New Roman"/>
          <w:i/>
          <w:sz w:val="21"/>
          <w:szCs w:val="21"/>
        </w:rPr>
        <w:t xml:space="preserve">Proceedings </w:t>
      </w:r>
      <w:r w:rsidR="009B7183">
        <w:rPr>
          <w:rFonts w:ascii="Book Antiqua" w:hAnsi="Book Antiqua" w:cs="Times New Roman"/>
          <w:i/>
          <w:sz w:val="21"/>
          <w:szCs w:val="21"/>
        </w:rPr>
        <w:tab/>
      </w:r>
      <w:r w:rsidRPr="00EC4411">
        <w:rPr>
          <w:rFonts w:ascii="Book Antiqua" w:hAnsi="Book Antiqua" w:cs="Times New Roman"/>
          <w:i/>
          <w:sz w:val="21"/>
          <w:szCs w:val="21"/>
        </w:rPr>
        <w:t>of Agricultural Finance.</w:t>
      </w:r>
      <w:r w:rsidRPr="00EC4411">
        <w:rPr>
          <w:rFonts w:ascii="Book Antiqua" w:hAnsi="Book Antiqua" w:cs="Times New Roman"/>
          <w:sz w:val="21"/>
          <w:szCs w:val="21"/>
        </w:rPr>
        <w:t xml:space="preserve"> Lagos: Longman. 10-15. </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Kolade, K.B. and E.O. Fakoya (2011). Impact of farm credit on farmers’ </w:t>
      </w:r>
      <w:r w:rsidR="009B7183">
        <w:rPr>
          <w:rFonts w:ascii="Book Antiqua" w:hAnsi="Book Antiqua" w:cs="Times New Roman"/>
          <w:sz w:val="21"/>
          <w:szCs w:val="21"/>
        </w:rPr>
        <w:tab/>
      </w:r>
      <w:r w:rsidRPr="00EC4411">
        <w:rPr>
          <w:rFonts w:ascii="Book Antiqua" w:hAnsi="Book Antiqua" w:cs="Times New Roman"/>
          <w:sz w:val="21"/>
          <w:szCs w:val="21"/>
        </w:rPr>
        <w:t xml:space="preserve">socio-economic status in Ogun State, Nigeria. </w:t>
      </w:r>
      <w:r w:rsidRPr="00EC4411">
        <w:rPr>
          <w:rFonts w:ascii="Book Antiqua" w:hAnsi="Book Antiqua" w:cs="Times New Roman"/>
          <w:i/>
          <w:sz w:val="21"/>
          <w:szCs w:val="21"/>
        </w:rPr>
        <w:t xml:space="preserve">Journal of Social </w:t>
      </w:r>
      <w:r w:rsidR="009B7183">
        <w:rPr>
          <w:rFonts w:ascii="Book Antiqua" w:hAnsi="Book Antiqua" w:cs="Times New Roman"/>
          <w:i/>
          <w:sz w:val="21"/>
          <w:szCs w:val="21"/>
        </w:rPr>
        <w:tab/>
      </w:r>
      <w:r w:rsidRPr="00EC4411">
        <w:rPr>
          <w:rFonts w:ascii="Book Antiqua" w:hAnsi="Book Antiqua" w:cs="Times New Roman"/>
          <w:i/>
          <w:sz w:val="21"/>
          <w:szCs w:val="21"/>
        </w:rPr>
        <w:t>Science,</w:t>
      </w:r>
      <w:r w:rsidRPr="00EC4411">
        <w:rPr>
          <w:rFonts w:ascii="Book Antiqua" w:hAnsi="Book Antiqua" w:cs="Times New Roman"/>
          <w:b/>
          <w:sz w:val="21"/>
          <w:szCs w:val="21"/>
        </w:rPr>
        <w:t>26(1);</w:t>
      </w:r>
      <w:r w:rsidRPr="00EC4411">
        <w:rPr>
          <w:rFonts w:ascii="Book Antiqua" w:hAnsi="Book Antiqua" w:cs="Times New Roman"/>
          <w:sz w:val="21"/>
          <w:szCs w:val="21"/>
        </w:rPr>
        <w:t xml:space="preserve"> 67–71. </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Mudi, J.A. (2007). Credit acquisition and utilization by small–scale farmers, </w:t>
      </w:r>
      <w:r w:rsidR="009B7183">
        <w:rPr>
          <w:rFonts w:ascii="Book Antiqua" w:hAnsi="Book Antiqua" w:cs="Times New Roman"/>
          <w:sz w:val="21"/>
          <w:szCs w:val="21"/>
        </w:rPr>
        <w:tab/>
      </w:r>
      <w:r w:rsidRPr="00EC4411">
        <w:rPr>
          <w:rFonts w:ascii="Book Antiqua" w:hAnsi="Book Antiqua" w:cs="Times New Roman"/>
          <w:sz w:val="21"/>
          <w:szCs w:val="21"/>
        </w:rPr>
        <w:t xml:space="preserve">unpublished HND project submitted to the Department of </w:t>
      </w:r>
      <w:r w:rsidR="009B7183">
        <w:rPr>
          <w:rFonts w:ascii="Book Antiqua" w:hAnsi="Book Antiqua" w:cs="Times New Roman"/>
          <w:sz w:val="21"/>
          <w:szCs w:val="21"/>
        </w:rPr>
        <w:tab/>
      </w:r>
      <w:r w:rsidRPr="00EC4411">
        <w:rPr>
          <w:rFonts w:ascii="Book Antiqua" w:hAnsi="Book Antiqua" w:cs="Times New Roman"/>
          <w:sz w:val="21"/>
          <w:szCs w:val="21"/>
        </w:rPr>
        <w:t>Agricultural Extension and Management</w:t>
      </w:r>
      <w:r w:rsidR="0009522F">
        <w:rPr>
          <w:rFonts w:ascii="Book Antiqua" w:hAnsi="Book Antiqua" w:cs="Times New Roman"/>
          <w:sz w:val="21"/>
          <w:szCs w:val="21"/>
        </w:rPr>
        <w:t xml:space="preserve"> </w:t>
      </w:r>
      <w:r w:rsidRPr="00EC4411">
        <w:rPr>
          <w:rFonts w:ascii="Book Antiqua" w:hAnsi="Book Antiqua" w:cs="Times New Roman"/>
          <w:sz w:val="21"/>
          <w:szCs w:val="21"/>
        </w:rPr>
        <w:t xml:space="preserve">,College of Agriculture, </w:t>
      </w:r>
      <w:r w:rsidR="009B7183">
        <w:rPr>
          <w:rFonts w:ascii="Book Antiqua" w:hAnsi="Book Antiqua" w:cs="Times New Roman"/>
          <w:sz w:val="21"/>
          <w:szCs w:val="21"/>
        </w:rPr>
        <w:tab/>
      </w:r>
      <w:r w:rsidRPr="00EC4411">
        <w:rPr>
          <w:rFonts w:ascii="Book Antiqua" w:hAnsi="Book Antiqua" w:cs="Times New Roman"/>
          <w:sz w:val="21"/>
          <w:szCs w:val="21"/>
        </w:rPr>
        <w:t>Yandev, Benue State.</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Obasi, F. C. and S. E. Agu (2000). Economics of small scale rice farmers </w:t>
      </w:r>
      <w:r w:rsidR="009B7183">
        <w:rPr>
          <w:rFonts w:ascii="Book Antiqua" w:hAnsi="Book Antiqua" w:cs="Times New Roman"/>
          <w:sz w:val="21"/>
          <w:szCs w:val="21"/>
        </w:rPr>
        <w:tab/>
      </w:r>
      <w:r w:rsidRPr="00EC4411">
        <w:rPr>
          <w:rFonts w:ascii="Book Antiqua" w:hAnsi="Book Antiqua" w:cs="Times New Roman"/>
          <w:sz w:val="21"/>
          <w:szCs w:val="21"/>
        </w:rPr>
        <w:t xml:space="preserve">under different production systems in South Eastern Nigeria.  </w:t>
      </w:r>
      <w:r w:rsidR="009B7183">
        <w:rPr>
          <w:rFonts w:ascii="Book Antiqua" w:hAnsi="Book Antiqua" w:cs="Times New Roman"/>
          <w:sz w:val="21"/>
          <w:szCs w:val="21"/>
        </w:rPr>
        <w:tab/>
      </w:r>
      <w:r w:rsidRPr="00EC4411">
        <w:rPr>
          <w:rFonts w:ascii="Book Antiqua" w:hAnsi="Book Antiqua" w:cs="Times New Roman"/>
          <w:i/>
          <w:sz w:val="21"/>
          <w:szCs w:val="21"/>
        </w:rPr>
        <w:t>Journal of Agriculture, Business and Rural Development,</w:t>
      </w:r>
      <w:r w:rsidRPr="00EC4411">
        <w:rPr>
          <w:rFonts w:ascii="Book Antiqua" w:hAnsi="Book Antiqua" w:cs="Times New Roman"/>
          <w:b/>
          <w:sz w:val="21"/>
          <w:szCs w:val="21"/>
        </w:rPr>
        <w:t>1(2);</w:t>
      </w:r>
      <w:r w:rsidRPr="00EC4411">
        <w:rPr>
          <w:rFonts w:ascii="Book Antiqua" w:hAnsi="Book Antiqua" w:cs="Times New Roman"/>
          <w:sz w:val="21"/>
          <w:szCs w:val="21"/>
        </w:rPr>
        <w:t xml:space="preserve"> 51-59.</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Odoemenem, I.U. and V. Adebisi (2001). Sustainable agriculture for small </w:t>
      </w:r>
      <w:r w:rsidR="009B7183">
        <w:rPr>
          <w:rFonts w:ascii="Book Antiqua" w:hAnsi="Book Antiqua" w:cs="Times New Roman"/>
          <w:sz w:val="21"/>
          <w:szCs w:val="21"/>
        </w:rPr>
        <w:tab/>
      </w:r>
      <w:r w:rsidRPr="00EC4411">
        <w:rPr>
          <w:rFonts w:ascii="Book Antiqua" w:hAnsi="Book Antiqua" w:cs="Times New Roman"/>
          <w:sz w:val="21"/>
          <w:szCs w:val="21"/>
        </w:rPr>
        <w:t xml:space="preserve">scale farmers in Niger State, Nigeria. </w:t>
      </w:r>
      <w:r w:rsidRPr="00EC4411">
        <w:rPr>
          <w:rFonts w:ascii="Book Antiqua" w:hAnsi="Book Antiqua" w:cs="Times New Roman"/>
          <w:i/>
          <w:sz w:val="21"/>
          <w:szCs w:val="21"/>
        </w:rPr>
        <w:t xml:space="preserve">Journal of Sustainable </w:t>
      </w:r>
      <w:r w:rsidR="009B7183">
        <w:rPr>
          <w:rFonts w:ascii="Book Antiqua" w:hAnsi="Book Antiqua" w:cs="Times New Roman"/>
          <w:i/>
          <w:sz w:val="21"/>
          <w:szCs w:val="21"/>
        </w:rPr>
        <w:tab/>
      </w:r>
      <w:r w:rsidRPr="00EC4411">
        <w:rPr>
          <w:rFonts w:ascii="Book Antiqua" w:hAnsi="Book Antiqua" w:cs="Times New Roman"/>
          <w:i/>
          <w:sz w:val="21"/>
          <w:szCs w:val="21"/>
        </w:rPr>
        <w:t xml:space="preserve">Development in Agriculture, </w:t>
      </w:r>
      <w:r w:rsidRPr="00EC4411">
        <w:rPr>
          <w:rFonts w:ascii="Book Antiqua" w:hAnsi="Book Antiqua" w:cs="Times New Roman"/>
          <w:b/>
          <w:sz w:val="21"/>
          <w:szCs w:val="21"/>
        </w:rPr>
        <w:t>13(2);</w:t>
      </w:r>
      <w:r w:rsidRPr="00EC4411">
        <w:rPr>
          <w:rFonts w:ascii="Book Antiqua" w:hAnsi="Book Antiqua" w:cs="Times New Roman"/>
          <w:sz w:val="21"/>
          <w:szCs w:val="21"/>
        </w:rPr>
        <w:t xml:space="preserve"> 225-235.</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Odoemenem, I.U. and C.P.O. Obinne (2010). </w:t>
      </w:r>
      <w:r w:rsidRPr="00EC4411">
        <w:rPr>
          <w:rFonts w:ascii="Book Antiqua" w:hAnsi="Book Antiqua" w:cs="Times New Roman"/>
          <w:i/>
          <w:sz w:val="21"/>
          <w:szCs w:val="21"/>
        </w:rPr>
        <w:t xml:space="preserve">Assessing the factors influencing </w:t>
      </w:r>
      <w:r w:rsidR="0090333C">
        <w:rPr>
          <w:rFonts w:ascii="Book Antiqua" w:hAnsi="Book Antiqua" w:cs="Times New Roman"/>
          <w:i/>
          <w:sz w:val="21"/>
          <w:szCs w:val="21"/>
        </w:rPr>
        <w:tab/>
      </w:r>
      <w:r w:rsidRPr="00EC4411">
        <w:rPr>
          <w:rFonts w:ascii="Book Antiqua" w:hAnsi="Book Antiqua" w:cs="Times New Roman"/>
          <w:i/>
          <w:sz w:val="21"/>
          <w:szCs w:val="21"/>
        </w:rPr>
        <w:t xml:space="preserve">the utilization of improved cereal crop production technologies by small </w:t>
      </w:r>
      <w:r w:rsidR="0090333C">
        <w:rPr>
          <w:rFonts w:ascii="Book Antiqua" w:hAnsi="Book Antiqua" w:cs="Times New Roman"/>
          <w:i/>
          <w:sz w:val="21"/>
          <w:szCs w:val="21"/>
        </w:rPr>
        <w:lastRenderedPageBreak/>
        <w:tab/>
      </w:r>
      <w:r w:rsidRPr="00EC4411">
        <w:rPr>
          <w:rFonts w:ascii="Book Antiqua" w:hAnsi="Book Antiqua" w:cs="Times New Roman"/>
          <w:i/>
          <w:sz w:val="21"/>
          <w:szCs w:val="21"/>
        </w:rPr>
        <w:t>scale farmers in Nigeria</w:t>
      </w:r>
      <w:r w:rsidRPr="00EC4411">
        <w:rPr>
          <w:rFonts w:ascii="Book Antiqua" w:hAnsi="Book Antiqua" w:cs="Times New Roman"/>
          <w:i/>
          <w:iCs/>
          <w:sz w:val="21"/>
          <w:szCs w:val="21"/>
        </w:rPr>
        <w:t>.</w:t>
      </w:r>
      <w:r w:rsidRPr="00EC4411">
        <w:rPr>
          <w:rFonts w:ascii="Book Antiqua" w:hAnsi="Book Antiqua" w:cs="Times New Roman"/>
          <w:sz w:val="21"/>
          <w:szCs w:val="21"/>
        </w:rPr>
        <w:t xml:space="preserve"> Available at </w:t>
      </w:r>
      <w:hyperlink r:id="rId10" w:history="1">
        <w:r w:rsidR="0090333C" w:rsidRPr="00B23AAB">
          <w:rPr>
            <w:rStyle w:val="Hyperlink"/>
            <w:rFonts w:ascii="Book Antiqua" w:hAnsi="Book Antiqua" w:cs="Times New Roman"/>
            <w:sz w:val="21"/>
            <w:szCs w:val="21"/>
          </w:rPr>
          <w:t>http://www.indjst.org/</w:t>
        </w:r>
      </w:hyperlink>
      <w:r w:rsidR="0090333C">
        <w:rPr>
          <w:rFonts w:ascii="Book Antiqua" w:hAnsi="Book Antiqua" w:cs="Times New Roman"/>
          <w:sz w:val="21"/>
          <w:szCs w:val="21"/>
        </w:rPr>
        <w:tab/>
      </w:r>
      <w:r w:rsidRPr="00EC4411">
        <w:rPr>
          <w:rFonts w:ascii="Book Antiqua" w:hAnsi="Book Antiqua" w:cs="Times New Roman"/>
          <w:sz w:val="21"/>
          <w:szCs w:val="21"/>
        </w:rPr>
        <w:t>archive/vol.3.issue.2/innocent17.pdf</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Ojo, M.O (1998). Some implications of government economic policies for </w:t>
      </w:r>
      <w:r w:rsidR="0090333C">
        <w:rPr>
          <w:rFonts w:ascii="Book Antiqua" w:hAnsi="Book Antiqua" w:cs="Times New Roman"/>
          <w:sz w:val="21"/>
          <w:szCs w:val="21"/>
        </w:rPr>
        <w:tab/>
      </w:r>
      <w:r w:rsidRPr="00EC4411">
        <w:rPr>
          <w:rFonts w:ascii="Book Antiqua" w:hAnsi="Book Antiqua" w:cs="Times New Roman"/>
          <w:sz w:val="21"/>
          <w:szCs w:val="21"/>
        </w:rPr>
        <w:t xml:space="preserve">the financing and development of agriculture in Nigeria, in A. Okorie and M. O. Ijere (eds). </w:t>
      </w:r>
      <w:r w:rsidRPr="00EC4411">
        <w:rPr>
          <w:rFonts w:ascii="Book Antiqua" w:hAnsi="Book Antiqua" w:cs="Times New Roman"/>
          <w:i/>
          <w:sz w:val="21"/>
          <w:szCs w:val="21"/>
        </w:rPr>
        <w:t xml:space="preserve">Readings in Agricultural Finance. </w:t>
      </w:r>
      <w:r w:rsidRPr="00EC4411">
        <w:rPr>
          <w:rFonts w:ascii="Book Antiqua" w:hAnsi="Book Antiqua" w:cs="Times New Roman"/>
          <w:sz w:val="21"/>
          <w:szCs w:val="21"/>
        </w:rPr>
        <w:t xml:space="preserve">Lagos: </w:t>
      </w:r>
      <w:r w:rsidR="0090333C">
        <w:rPr>
          <w:rFonts w:ascii="Book Antiqua" w:hAnsi="Book Antiqua" w:cs="Times New Roman"/>
          <w:sz w:val="21"/>
          <w:szCs w:val="21"/>
        </w:rPr>
        <w:tab/>
      </w:r>
      <w:r w:rsidRPr="00EC4411">
        <w:rPr>
          <w:rFonts w:ascii="Book Antiqua" w:hAnsi="Book Antiqua" w:cs="Times New Roman"/>
          <w:sz w:val="21"/>
          <w:szCs w:val="21"/>
        </w:rPr>
        <w:t xml:space="preserve">Longman. </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Okojie, C., A. Monye-Emina, K. Eghafona, G. Osaghae, and J.O. </w:t>
      </w:r>
      <w:r w:rsidR="0090333C">
        <w:rPr>
          <w:rFonts w:ascii="Book Antiqua" w:hAnsi="Book Antiqua" w:cs="Times New Roman"/>
          <w:sz w:val="21"/>
          <w:szCs w:val="21"/>
        </w:rPr>
        <w:tab/>
      </w:r>
      <w:r w:rsidRPr="00EC4411">
        <w:rPr>
          <w:rFonts w:ascii="Book Antiqua" w:hAnsi="Book Antiqua" w:cs="Times New Roman"/>
          <w:sz w:val="21"/>
          <w:szCs w:val="21"/>
        </w:rPr>
        <w:t xml:space="preserve">Ehiakhamen (2010). Institutional environment and access to </w:t>
      </w:r>
      <w:r w:rsidR="0090333C">
        <w:rPr>
          <w:rFonts w:ascii="Book Antiqua" w:hAnsi="Book Antiqua" w:cs="Times New Roman"/>
          <w:sz w:val="21"/>
          <w:szCs w:val="21"/>
        </w:rPr>
        <w:tab/>
      </w:r>
      <w:r w:rsidRPr="00EC4411">
        <w:rPr>
          <w:rFonts w:ascii="Book Antiqua" w:hAnsi="Book Antiqua" w:cs="Times New Roman"/>
          <w:sz w:val="21"/>
          <w:szCs w:val="21"/>
        </w:rPr>
        <w:t xml:space="preserve">microfinance by self-employed women in the rural areas of Edo </w:t>
      </w:r>
      <w:r w:rsidR="0090333C">
        <w:rPr>
          <w:rFonts w:ascii="Book Antiqua" w:hAnsi="Book Antiqua" w:cs="Times New Roman"/>
          <w:sz w:val="21"/>
          <w:szCs w:val="21"/>
        </w:rPr>
        <w:tab/>
      </w:r>
      <w:r w:rsidRPr="00EC4411">
        <w:rPr>
          <w:rFonts w:ascii="Book Antiqua" w:hAnsi="Book Antiqua" w:cs="Times New Roman"/>
          <w:sz w:val="21"/>
          <w:szCs w:val="21"/>
        </w:rPr>
        <w:t>State</w:t>
      </w:r>
      <w:r w:rsidRPr="00EC4411">
        <w:rPr>
          <w:rFonts w:ascii="Book Antiqua" w:hAnsi="Book Antiqua" w:cs="Times New Roman"/>
          <w:i/>
          <w:iCs/>
          <w:sz w:val="21"/>
          <w:szCs w:val="21"/>
        </w:rPr>
        <w:t xml:space="preserve">. </w:t>
      </w:r>
      <w:r w:rsidRPr="00EC4411">
        <w:rPr>
          <w:rFonts w:ascii="Book Antiqua" w:hAnsi="Book Antiqua" w:cs="Times New Roman"/>
          <w:i/>
          <w:sz w:val="21"/>
          <w:szCs w:val="21"/>
        </w:rPr>
        <w:t xml:space="preserve">NSSP Brief </w:t>
      </w:r>
      <w:r w:rsidRPr="00EC4411">
        <w:rPr>
          <w:rFonts w:ascii="Book Antiqua" w:hAnsi="Book Antiqua" w:cs="Times New Roman"/>
          <w:sz w:val="21"/>
          <w:szCs w:val="21"/>
        </w:rPr>
        <w:t xml:space="preserve">No. 14. Washington. D.C.: Int. Food Policy </w:t>
      </w:r>
      <w:r w:rsidR="0090333C">
        <w:rPr>
          <w:rFonts w:ascii="Book Antiqua" w:hAnsi="Book Antiqua" w:cs="Times New Roman"/>
          <w:sz w:val="21"/>
          <w:szCs w:val="21"/>
        </w:rPr>
        <w:tab/>
      </w:r>
      <w:r w:rsidRPr="00EC4411">
        <w:rPr>
          <w:rFonts w:ascii="Book Antiqua" w:hAnsi="Book Antiqua" w:cs="Times New Roman"/>
          <w:sz w:val="21"/>
          <w:szCs w:val="21"/>
        </w:rPr>
        <w:t>Research Institute.</w:t>
      </w:r>
    </w:p>
    <w:p w:rsidR="004B6BE0" w:rsidRPr="00EC4411" w:rsidRDefault="004B6BE0" w:rsidP="007B206F">
      <w:pPr>
        <w:autoSpaceDE w:val="0"/>
        <w:autoSpaceDN w:val="0"/>
        <w:adjustRightInd w:val="0"/>
        <w:spacing w:after="0" w:line="240" w:lineRule="auto"/>
        <w:jc w:val="both"/>
        <w:rPr>
          <w:rFonts w:ascii="Book Antiqua" w:hAnsi="Book Antiqua" w:cs="Times New Roman"/>
          <w:sz w:val="21"/>
          <w:szCs w:val="21"/>
        </w:rPr>
      </w:pPr>
      <w:r w:rsidRPr="00EC4411">
        <w:rPr>
          <w:rFonts w:ascii="Book Antiqua" w:eastAsia="Times New Roman" w:hAnsi="Book Antiqua" w:cs="Times New Roman"/>
          <w:sz w:val="21"/>
          <w:szCs w:val="21"/>
          <w:lang w:eastAsia="en-GB"/>
        </w:rPr>
        <w:t xml:space="preserve">Olomola, A.S. (1990). </w:t>
      </w:r>
      <w:bookmarkStart w:id="3" w:name="5633_tr"/>
      <w:bookmarkEnd w:id="3"/>
      <w:r w:rsidRPr="00EC4411">
        <w:rPr>
          <w:rFonts w:ascii="Book Antiqua" w:eastAsia="Times New Roman" w:hAnsi="Book Antiqua" w:cs="Times New Roman"/>
          <w:i/>
          <w:sz w:val="21"/>
          <w:szCs w:val="21"/>
          <w:lang w:eastAsia="en-GB"/>
        </w:rPr>
        <w:t xml:space="preserve">Loan transaction cost and repayment performance and </w:t>
      </w:r>
      <w:r w:rsidR="0090333C">
        <w:rPr>
          <w:rFonts w:ascii="Book Antiqua" w:eastAsia="Times New Roman" w:hAnsi="Book Antiqua" w:cs="Times New Roman"/>
          <w:i/>
          <w:sz w:val="21"/>
          <w:szCs w:val="21"/>
          <w:lang w:eastAsia="en-GB"/>
        </w:rPr>
        <w:tab/>
      </w:r>
      <w:r w:rsidRPr="00EC4411">
        <w:rPr>
          <w:rFonts w:ascii="Book Antiqua" w:eastAsia="Times New Roman" w:hAnsi="Book Antiqua" w:cs="Times New Roman"/>
          <w:i/>
          <w:sz w:val="21"/>
          <w:szCs w:val="21"/>
          <w:lang w:eastAsia="en-GB"/>
        </w:rPr>
        <w:t>small-scale farmers in Ondo State, Nigeria.</w:t>
      </w:r>
      <w:r w:rsidRPr="00EC4411">
        <w:rPr>
          <w:rFonts w:ascii="Book Antiqua" w:eastAsia="Times New Roman" w:hAnsi="Book Antiqua" w:cs="Times New Roman"/>
          <w:sz w:val="21"/>
          <w:szCs w:val="21"/>
          <w:lang w:eastAsia="en-GB"/>
        </w:rPr>
        <w:t xml:space="preserve"> Ph.D. Thesis, Department </w:t>
      </w:r>
      <w:r w:rsidR="0090333C">
        <w:rPr>
          <w:rFonts w:ascii="Book Antiqua" w:eastAsia="Times New Roman" w:hAnsi="Book Antiqua" w:cs="Times New Roman"/>
          <w:sz w:val="21"/>
          <w:szCs w:val="21"/>
          <w:lang w:eastAsia="en-GB"/>
        </w:rPr>
        <w:tab/>
      </w:r>
      <w:r w:rsidRPr="00EC4411">
        <w:rPr>
          <w:rFonts w:ascii="Book Antiqua" w:eastAsia="Times New Roman" w:hAnsi="Book Antiqua" w:cs="Times New Roman"/>
          <w:sz w:val="21"/>
          <w:szCs w:val="21"/>
          <w:lang w:eastAsia="en-GB"/>
        </w:rPr>
        <w:t>of Agricultural Economics, University of Ibadan Nigeria.</w:t>
      </w:r>
      <w:r w:rsidRPr="00EC4411">
        <w:rPr>
          <w:rFonts w:ascii="Book Antiqua" w:eastAsia="Times New Roman" w:hAnsi="Book Antiqua" w:cs="Times New Roman"/>
          <w:sz w:val="21"/>
          <w:szCs w:val="21"/>
          <w:lang w:eastAsia="en-GB"/>
        </w:rPr>
        <w:br/>
      </w:r>
      <w:r w:rsidRPr="00EC4411">
        <w:rPr>
          <w:rFonts w:ascii="Book Antiqua" w:hAnsi="Book Antiqua" w:cs="Times New Roman"/>
          <w:sz w:val="21"/>
          <w:szCs w:val="21"/>
        </w:rPr>
        <w:t xml:space="preserve">Oluwatayo, A. B., A. Sekumade and S.A. Adesoji (2008).  Resource use </w:t>
      </w:r>
      <w:r w:rsidR="0090333C">
        <w:rPr>
          <w:rFonts w:ascii="Book Antiqua" w:hAnsi="Book Antiqua" w:cs="Times New Roman"/>
          <w:sz w:val="21"/>
          <w:szCs w:val="21"/>
        </w:rPr>
        <w:tab/>
      </w:r>
      <w:r w:rsidRPr="00EC4411">
        <w:rPr>
          <w:rFonts w:ascii="Book Antiqua" w:hAnsi="Book Antiqua" w:cs="Times New Roman"/>
          <w:sz w:val="21"/>
          <w:szCs w:val="21"/>
        </w:rPr>
        <w:t xml:space="preserve">efficiency of maize farmers in rural Nigeria: Evidence from Ekiti </w:t>
      </w:r>
      <w:r w:rsidR="0090333C">
        <w:rPr>
          <w:rFonts w:ascii="Book Antiqua" w:hAnsi="Book Antiqua" w:cs="Times New Roman"/>
          <w:sz w:val="21"/>
          <w:szCs w:val="21"/>
        </w:rPr>
        <w:tab/>
      </w:r>
      <w:r w:rsidRPr="00EC4411">
        <w:rPr>
          <w:rFonts w:ascii="Book Antiqua" w:hAnsi="Book Antiqua" w:cs="Times New Roman"/>
          <w:sz w:val="21"/>
          <w:szCs w:val="21"/>
        </w:rPr>
        <w:t xml:space="preserve">State, Nigeria.  </w:t>
      </w:r>
      <w:r w:rsidRPr="00EC4411">
        <w:rPr>
          <w:rFonts w:ascii="Book Antiqua" w:hAnsi="Book Antiqua" w:cs="Times New Roman"/>
          <w:i/>
          <w:sz w:val="21"/>
          <w:szCs w:val="21"/>
        </w:rPr>
        <w:t>World Journal of Agricultural Science.</w:t>
      </w:r>
      <w:r w:rsidRPr="00B03ABF">
        <w:rPr>
          <w:rFonts w:ascii="Book Antiqua" w:hAnsi="Book Antiqua" w:cs="Times New Roman"/>
          <w:sz w:val="21"/>
          <w:szCs w:val="21"/>
        </w:rPr>
        <w:t>4(1);</w:t>
      </w:r>
      <w:r w:rsidRPr="00EC4411">
        <w:rPr>
          <w:rFonts w:ascii="Book Antiqua" w:hAnsi="Book Antiqua" w:cs="Times New Roman"/>
          <w:sz w:val="21"/>
          <w:szCs w:val="21"/>
        </w:rPr>
        <w:t xml:space="preserve"> 91 – 99.</w:t>
      </w:r>
    </w:p>
    <w:p w:rsidR="004B6BE0" w:rsidRDefault="004B6BE0" w:rsidP="007B206F">
      <w:pPr>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Ozowa, V.M. (2002). Information needs of small-scale farmers in Africa: the </w:t>
      </w:r>
      <w:r w:rsidR="0090333C">
        <w:rPr>
          <w:rFonts w:ascii="Book Antiqua" w:hAnsi="Book Antiqua" w:cs="Times New Roman"/>
          <w:sz w:val="21"/>
          <w:szCs w:val="21"/>
        </w:rPr>
        <w:tab/>
      </w:r>
      <w:r w:rsidRPr="00EC4411">
        <w:rPr>
          <w:rFonts w:ascii="Book Antiqua" w:hAnsi="Book Antiqua" w:cs="Times New Roman"/>
          <w:sz w:val="21"/>
          <w:szCs w:val="21"/>
        </w:rPr>
        <w:t xml:space="preserve">Nigerian example. </w:t>
      </w:r>
      <w:r w:rsidRPr="00EC4411">
        <w:rPr>
          <w:rFonts w:ascii="Book Antiqua" w:hAnsi="Book Antiqua" w:cs="Times New Roman"/>
          <w:i/>
          <w:sz w:val="21"/>
          <w:szCs w:val="21"/>
        </w:rPr>
        <w:t>International Journal of Tropical Agriculture,</w:t>
      </w:r>
      <w:r w:rsidRPr="00EC4411">
        <w:rPr>
          <w:rFonts w:ascii="Book Antiqua" w:hAnsi="Book Antiqua" w:cs="Times New Roman"/>
          <w:b/>
          <w:sz w:val="21"/>
          <w:szCs w:val="21"/>
        </w:rPr>
        <w:t>13;</w:t>
      </w:r>
      <w:r w:rsidRPr="00EC4411">
        <w:rPr>
          <w:rFonts w:ascii="Book Antiqua" w:hAnsi="Book Antiqua" w:cs="Times New Roman"/>
          <w:sz w:val="21"/>
          <w:szCs w:val="21"/>
        </w:rPr>
        <w:t xml:space="preserve"> 1–5. </w:t>
      </w:r>
    </w:p>
    <w:p w:rsidR="0090333C" w:rsidRPr="00EC4411" w:rsidRDefault="0090333C" w:rsidP="0090333C">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Phillip, D., E. Nkonya, J. Pender and O.A. Oni (2009). Constraints to </w:t>
      </w:r>
      <w:r>
        <w:rPr>
          <w:rFonts w:ascii="Book Antiqua" w:hAnsi="Book Antiqua" w:cs="Times New Roman"/>
          <w:sz w:val="21"/>
          <w:szCs w:val="21"/>
        </w:rPr>
        <w:tab/>
      </w:r>
      <w:r w:rsidRPr="00EC4411">
        <w:rPr>
          <w:rFonts w:ascii="Book Antiqua" w:hAnsi="Book Antiqua" w:cs="Times New Roman"/>
          <w:sz w:val="21"/>
          <w:szCs w:val="21"/>
        </w:rPr>
        <w:t>increasing agricultural productivity in Nigeria: A Revie</w:t>
      </w:r>
      <w:r w:rsidRPr="00EC4411">
        <w:rPr>
          <w:rFonts w:ascii="Book Antiqua" w:hAnsi="Book Antiqua" w:cs="Times New Roman"/>
          <w:i/>
          <w:iCs/>
          <w:sz w:val="21"/>
          <w:szCs w:val="21"/>
        </w:rPr>
        <w:t>w</w:t>
      </w:r>
      <w:r w:rsidRPr="00EC4411">
        <w:rPr>
          <w:rFonts w:ascii="Book Antiqua" w:hAnsi="Book Antiqua" w:cs="Times New Roman"/>
          <w:sz w:val="21"/>
          <w:szCs w:val="21"/>
        </w:rPr>
        <w:t xml:space="preserve">. </w:t>
      </w:r>
      <w:r w:rsidRPr="00EC4411">
        <w:rPr>
          <w:rFonts w:ascii="Book Antiqua" w:hAnsi="Book Antiqua" w:cs="Times New Roman"/>
          <w:i/>
          <w:sz w:val="21"/>
          <w:szCs w:val="21"/>
        </w:rPr>
        <w:t xml:space="preserve">Nigeria </w:t>
      </w:r>
      <w:r>
        <w:rPr>
          <w:rFonts w:ascii="Book Antiqua" w:hAnsi="Book Antiqua" w:cs="Times New Roman"/>
          <w:i/>
          <w:sz w:val="21"/>
          <w:szCs w:val="21"/>
        </w:rPr>
        <w:tab/>
      </w:r>
      <w:r w:rsidRPr="00EC4411">
        <w:rPr>
          <w:rFonts w:ascii="Book Antiqua" w:hAnsi="Book Antiqua" w:cs="Times New Roman"/>
          <w:i/>
          <w:sz w:val="21"/>
          <w:szCs w:val="21"/>
        </w:rPr>
        <w:t xml:space="preserve">Strategy Support Program (NSSP) Background Paper </w:t>
      </w:r>
      <w:r w:rsidRPr="00EC4411">
        <w:rPr>
          <w:rFonts w:ascii="Book Antiqua" w:hAnsi="Book Antiqua" w:cs="Times New Roman"/>
          <w:sz w:val="21"/>
          <w:szCs w:val="21"/>
        </w:rPr>
        <w:t>No. 006.</w:t>
      </w:r>
    </w:p>
    <w:p w:rsidR="0090333C" w:rsidRPr="00EC4411" w:rsidRDefault="0090333C" w:rsidP="0090333C">
      <w:pPr>
        <w:autoSpaceDE w:val="0"/>
        <w:autoSpaceDN w:val="0"/>
        <w:adjustRightInd w:val="0"/>
        <w:spacing w:after="0" w:line="240" w:lineRule="auto"/>
        <w:jc w:val="both"/>
        <w:rPr>
          <w:rFonts w:ascii="Book Antiqua" w:hAnsi="Book Antiqua" w:cs="Times New Roman"/>
          <w:sz w:val="21"/>
          <w:szCs w:val="21"/>
        </w:rPr>
      </w:pPr>
      <w:r w:rsidRPr="00EC4411">
        <w:rPr>
          <w:rFonts w:ascii="Book Antiqua" w:hAnsi="Book Antiqua" w:cs="Times New Roman"/>
          <w:sz w:val="21"/>
          <w:szCs w:val="21"/>
        </w:rPr>
        <w:t xml:space="preserve">Rahji, M.A.Y. and S.A. Fakayode (2009). A multinomial logit analysis of </w:t>
      </w:r>
      <w:r>
        <w:rPr>
          <w:rFonts w:ascii="Book Antiqua" w:hAnsi="Book Antiqua" w:cs="Times New Roman"/>
          <w:sz w:val="21"/>
          <w:szCs w:val="21"/>
        </w:rPr>
        <w:tab/>
      </w:r>
      <w:r w:rsidRPr="00EC4411">
        <w:rPr>
          <w:rFonts w:ascii="Book Antiqua" w:hAnsi="Book Antiqua" w:cs="Times New Roman"/>
          <w:sz w:val="21"/>
          <w:szCs w:val="21"/>
        </w:rPr>
        <w:t xml:space="preserve">agricultural credit rationing by commercial banks in Nigeria. </w:t>
      </w:r>
      <w:r>
        <w:rPr>
          <w:rFonts w:ascii="Book Antiqua" w:hAnsi="Book Antiqua" w:cs="Times New Roman"/>
          <w:sz w:val="21"/>
          <w:szCs w:val="21"/>
        </w:rPr>
        <w:tab/>
      </w:r>
      <w:r w:rsidRPr="00EC4411">
        <w:rPr>
          <w:rFonts w:ascii="Book Antiqua" w:hAnsi="Book Antiqua" w:cs="Times New Roman"/>
          <w:i/>
          <w:sz w:val="21"/>
          <w:szCs w:val="21"/>
        </w:rPr>
        <w:t>International Research Journal of Finance and Economics,</w:t>
      </w:r>
      <w:r w:rsidRPr="00B03ABF">
        <w:rPr>
          <w:rFonts w:ascii="Book Antiqua" w:hAnsi="Book Antiqua" w:cs="Times New Roman"/>
          <w:sz w:val="21"/>
          <w:szCs w:val="21"/>
        </w:rPr>
        <w:t>24:</w:t>
      </w:r>
      <w:r w:rsidRPr="00EC4411">
        <w:rPr>
          <w:rFonts w:ascii="Book Antiqua" w:hAnsi="Book Antiqua" w:cs="Times New Roman"/>
          <w:sz w:val="21"/>
          <w:szCs w:val="21"/>
        </w:rPr>
        <w:t xml:space="preserve"> 91. </w:t>
      </w:r>
      <w:r>
        <w:rPr>
          <w:rFonts w:ascii="Book Antiqua" w:hAnsi="Book Antiqua" w:cs="Times New Roman"/>
          <w:sz w:val="21"/>
          <w:szCs w:val="21"/>
        </w:rPr>
        <w:tab/>
      </w:r>
      <w:r w:rsidRPr="00EC4411">
        <w:rPr>
          <w:rFonts w:ascii="Book Antiqua" w:hAnsi="Book Antiqua" w:cs="Times New Roman"/>
          <w:sz w:val="21"/>
          <w:szCs w:val="21"/>
        </w:rPr>
        <w:t xml:space="preserve">http://www.eurojournals.com/finance.htm; </w:t>
      </w:r>
    </w:p>
    <w:p w:rsidR="0090333C" w:rsidRPr="00EC4411" w:rsidRDefault="0090333C" w:rsidP="0090333C">
      <w:pPr>
        <w:spacing w:after="0" w:line="240" w:lineRule="auto"/>
        <w:jc w:val="both"/>
        <w:rPr>
          <w:rFonts w:ascii="Book Antiqua" w:eastAsia="Times New Roman" w:hAnsi="Book Antiqua" w:cs="Times New Roman"/>
          <w:sz w:val="21"/>
          <w:szCs w:val="21"/>
          <w:lang w:eastAsia="en-GB"/>
        </w:rPr>
      </w:pPr>
      <w:r w:rsidRPr="00EC4411">
        <w:rPr>
          <w:rFonts w:ascii="Book Antiqua" w:eastAsia="Times New Roman" w:hAnsi="Book Antiqua" w:cs="Times New Roman"/>
          <w:sz w:val="21"/>
          <w:szCs w:val="21"/>
          <w:lang w:eastAsia="en-GB"/>
        </w:rPr>
        <w:t>Yehuala, S. (2008</w:t>
      </w:r>
      <w:r w:rsidRPr="00EC4411">
        <w:rPr>
          <w:rFonts w:ascii="Book Antiqua" w:eastAsia="Times New Roman" w:hAnsi="Book Antiqua" w:cs="Times New Roman"/>
          <w:i/>
          <w:sz w:val="21"/>
          <w:szCs w:val="21"/>
          <w:lang w:eastAsia="en-GB"/>
        </w:rPr>
        <w:t xml:space="preserve">). </w:t>
      </w:r>
      <w:bookmarkStart w:id="4" w:name="17965_tr"/>
      <w:bookmarkEnd w:id="4"/>
      <w:r w:rsidRPr="00EC4411">
        <w:rPr>
          <w:rFonts w:ascii="Book Antiqua" w:eastAsia="Times New Roman" w:hAnsi="Book Antiqua" w:cs="Times New Roman"/>
          <w:i/>
          <w:sz w:val="21"/>
          <w:szCs w:val="21"/>
          <w:lang w:eastAsia="en-GB"/>
        </w:rPr>
        <w:t xml:space="preserve">Determinants of smallholder farmers access to formal credit: </w:t>
      </w:r>
      <w:r>
        <w:rPr>
          <w:rFonts w:ascii="Book Antiqua" w:eastAsia="Times New Roman" w:hAnsi="Book Antiqua" w:cs="Times New Roman"/>
          <w:i/>
          <w:sz w:val="21"/>
          <w:szCs w:val="21"/>
          <w:lang w:eastAsia="en-GB"/>
        </w:rPr>
        <w:tab/>
      </w:r>
      <w:r w:rsidRPr="00EC4411">
        <w:rPr>
          <w:rFonts w:ascii="Book Antiqua" w:eastAsia="Times New Roman" w:hAnsi="Book Antiqua" w:cs="Times New Roman"/>
          <w:i/>
          <w:sz w:val="21"/>
          <w:szCs w:val="21"/>
          <w:lang w:eastAsia="en-GB"/>
        </w:rPr>
        <w:t>The case of Metema</w:t>
      </w:r>
      <w:r w:rsidR="0009522F">
        <w:rPr>
          <w:rFonts w:ascii="Book Antiqua" w:eastAsia="Times New Roman" w:hAnsi="Book Antiqua" w:cs="Times New Roman"/>
          <w:i/>
          <w:sz w:val="21"/>
          <w:szCs w:val="21"/>
          <w:lang w:eastAsia="en-GB"/>
        </w:rPr>
        <w:t xml:space="preserve"> </w:t>
      </w:r>
      <w:r w:rsidRPr="00EC4411">
        <w:rPr>
          <w:rFonts w:ascii="Book Antiqua" w:eastAsia="Times New Roman" w:hAnsi="Book Antiqua" w:cs="Times New Roman"/>
          <w:i/>
          <w:sz w:val="21"/>
          <w:szCs w:val="21"/>
          <w:lang w:eastAsia="en-GB"/>
        </w:rPr>
        <w:t>Woreda, North Gondar, Ethiopia</w:t>
      </w:r>
      <w:r w:rsidRPr="00EC4411">
        <w:rPr>
          <w:rFonts w:ascii="Book Antiqua" w:eastAsia="Times New Roman" w:hAnsi="Book Antiqua" w:cs="Times New Roman"/>
          <w:sz w:val="21"/>
          <w:szCs w:val="21"/>
          <w:lang w:eastAsia="en-GB"/>
        </w:rPr>
        <w:t xml:space="preserve">. M.Sc. Thesis, </w:t>
      </w:r>
      <w:r>
        <w:rPr>
          <w:rFonts w:ascii="Book Antiqua" w:eastAsia="Times New Roman" w:hAnsi="Book Antiqua" w:cs="Times New Roman"/>
          <w:sz w:val="21"/>
          <w:szCs w:val="21"/>
          <w:lang w:eastAsia="en-GB"/>
        </w:rPr>
        <w:tab/>
      </w:r>
      <w:r w:rsidRPr="00EC4411">
        <w:rPr>
          <w:rFonts w:ascii="Book Antiqua" w:eastAsia="Times New Roman" w:hAnsi="Book Antiqua" w:cs="Times New Roman"/>
          <w:sz w:val="21"/>
          <w:szCs w:val="21"/>
          <w:lang w:eastAsia="en-GB"/>
        </w:rPr>
        <w:t>Haramaya University, Haramaya, Ethiopia.</w:t>
      </w:r>
    </w:p>
    <w:p w:rsidR="0090333C" w:rsidRPr="00EC4411" w:rsidRDefault="0090333C" w:rsidP="007B206F">
      <w:pPr>
        <w:spacing w:after="0" w:line="240" w:lineRule="auto"/>
        <w:jc w:val="both"/>
        <w:rPr>
          <w:rFonts w:ascii="Book Antiqua" w:hAnsi="Book Antiqua" w:cs="Times New Roman"/>
          <w:sz w:val="21"/>
          <w:szCs w:val="21"/>
        </w:rPr>
      </w:pPr>
    </w:p>
    <w:p w:rsidR="00665D8B" w:rsidRPr="00EC4411" w:rsidRDefault="00665D8B" w:rsidP="007B206F">
      <w:pPr>
        <w:spacing w:after="0" w:line="240" w:lineRule="auto"/>
        <w:jc w:val="both"/>
        <w:rPr>
          <w:rFonts w:ascii="Book Antiqua" w:hAnsi="Book Antiqua"/>
          <w:sz w:val="21"/>
          <w:szCs w:val="21"/>
        </w:rPr>
      </w:pPr>
    </w:p>
    <w:sectPr w:rsidR="00665D8B" w:rsidRPr="00EC4411" w:rsidSect="009255BB">
      <w:headerReference w:type="even" r:id="rId11"/>
      <w:headerReference w:type="default" r:id="rId12"/>
      <w:footerReference w:type="even" r:id="rId13"/>
      <w:footerReference w:type="default" r:id="rId14"/>
      <w:headerReference w:type="first" r:id="rId15"/>
      <w:footerReference w:type="first" r:id="rId16"/>
      <w:pgSz w:w="12240" w:h="15840" w:code="1"/>
      <w:pgMar w:top="2160" w:right="2304" w:bottom="3024" w:left="2880" w:header="1584"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1B7" w:rsidRDefault="00D101B7" w:rsidP="00867409">
      <w:pPr>
        <w:spacing w:after="0" w:line="240" w:lineRule="auto"/>
      </w:pPr>
      <w:r>
        <w:separator/>
      </w:r>
    </w:p>
  </w:endnote>
  <w:endnote w:type="continuationSeparator" w:id="1">
    <w:p w:rsidR="00D101B7" w:rsidRDefault="00D101B7" w:rsidP="00867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71" w:rsidRDefault="00BB50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409" w:rsidRDefault="00867409" w:rsidP="00431B64">
    <w:pPr>
      <w:pStyle w:val="Footer"/>
      <w:tabs>
        <w:tab w:val="clear" w:pos="4680"/>
        <w:tab w:val="clear"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71" w:rsidRDefault="00BB5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1B7" w:rsidRDefault="00D101B7" w:rsidP="00867409">
      <w:pPr>
        <w:spacing w:after="0" w:line="240" w:lineRule="auto"/>
      </w:pPr>
      <w:r>
        <w:separator/>
      </w:r>
    </w:p>
  </w:footnote>
  <w:footnote w:type="continuationSeparator" w:id="1">
    <w:p w:rsidR="00D101B7" w:rsidRDefault="00D101B7" w:rsidP="00867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5E" w:rsidRPr="0045055E" w:rsidRDefault="007B1489" w:rsidP="0045055E">
    <w:pPr>
      <w:spacing w:after="0" w:line="240" w:lineRule="auto"/>
      <w:jc w:val="both"/>
      <w:rPr>
        <w:rFonts w:ascii="Book Antiqua" w:hAnsi="Book Antiqua" w:cs="Times New Roman"/>
        <w:b/>
        <w:i/>
        <w:sz w:val="20"/>
        <w:szCs w:val="20"/>
      </w:rPr>
    </w:pPr>
    <w:r w:rsidRPr="00AA6CED">
      <w:rPr>
        <w:rFonts w:ascii="Times New Roman" w:hAnsi="Times New Roman" w:cs="Times New Roman"/>
      </w:rPr>
      <w:fldChar w:fldCharType="begin"/>
    </w:r>
    <w:r w:rsidR="00AA6CED" w:rsidRPr="00AA6CED">
      <w:rPr>
        <w:rFonts w:ascii="Times New Roman" w:hAnsi="Times New Roman" w:cs="Times New Roman"/>
      </w:rPr>
      <w:instrText xml:space="preserve"> PAGE   \* MERGEFORMAT </w:instrText>
    </w:r>
    <w:r w:rsidRPr="00AA6CED">
      <w:rPr>
        <w:rFonts w:ascii="Times New Roman" w:hAnsi="Times New Roman" w:cs="Times New Roman"/>
      </w:rPr>
      <w:fldChar w:fldCharType="separate"/>
    </w:r>
    <w:r w:rsidR="0009522F">
      <w:rPr>
        <w:rFonts w:ascii="Times New Roman" w:hAnsi="Times New Roman" w:cs="Times New Roman"/>
        <w:noProof/>
      </w:rPr>
      <w:t>2</w:t>
    </w:r>
    <w:r w:rsidRPr="00AA6CED">
      <w:rPr>
        <w:rFonts w:ascii="Times New Roman" w:hAnsi="Times New Roman" w:cs="Times New Roman"/>
      </w:rPr>
      <w:fldChar w:fldCharType="end"/>
    </w:r>
    <w:r w:rsidR="00B4364A">
      <w:rPr>
        <w:rFonts w:ascii="Book Antiqua" w:hAnsi="Book Antiqua" w:cs="Times New Roman"/>
        <w:b/>
        <w:i/>
        <w:sz w:val="20"/>
        <w:szCs w:val="20"/>
      </w:rPr>
      <w:t xml:space="preserve">    A.A. Adebayo, T.</w:t>
    </w:r>
    <w:r w:rsidR="00433EDA" w:rsidRPr="0045055E">
      <w:rPr>
        <w:rFonts w:ascii="Book Antiqua" w:hAnsi="Book Antiqua" w:cs="Times New Roman"/>
        <w:b/>
        <w:i/>
        <w:sz w:val="20"/>
        <w:szCs w:val="20"/>
      </w:rPr>
      <w:t>O</w:t>
    </w:r>
    <w:r w:rsidR="00B4364A">
      <w:rPr>
        <w:rFonts w:ascii="Book Antiqua" w:hAnsi="Book Antiqua" w:cs="Times New Roman"/>
        <w:b/>
        <w:i/>
        <w:sz w:val="20"/>
        <w:szCs w:val="20"/>
      </w:rPr>
      <w:t>. Kolawole &amp; B.</w:t>
    </w:r>
    <w:r w:rsidR="0045055E" w:rsidRPr="0045055E">
      <w:rPr>
        <w:rFonts w:ascii="Book Antiqua" w:hAnsi="Book Antiqua" w:cs="Times New Roman"/>
        <w:b/>
        <w:i/>
        <w:sz w:val="20"/>
        <w:szCs w:val="20"/>
      </w:rPr>
      <w:t xml:space="preserve"> Oriola</w:t>
    </w:r>
    <w:r w:rsidR="00BB5071">
      <w:rPr>
        <w:rFonts w:ascii="Book Antiqua" w:hAnsi="Book Antiqua" w:cs="Times New Roman"/>
        <w:b/>
        <w:i/>
        <w:sz w:val="20"/>
        <w:szCs w:val="20"/>
      </w:rPr>
      <w:t xml:space="preserve"> </w:t>
    </w:r>
    <w:r w:rsidR="00BA1EB1">
      <w:rPr>
        <w:rFonts w:ascii="Book Antiqua" w:hAnsi="Book Antiqua" w:cs="Times New Roman"/>
        <w:b/>
        <w:i/>
        <w:sz w:val="20"/>
        <w:szCs w:val="20"/>
      </w:rPr>
      <w:t>AJSD Vol. 7 Num 1,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9B" w:rsidRPr="0098419B" w:rsidRDefault="00BB5071" w:rsidP="0098419B">
    <w:pPr>
      <w:pStyle w:val="Header"/>
      <w:jc w:val="both"/>
      <w:rPr>
        <w:rFonts w:ascii="Times New Roman" w:hAnsi="Times New Roman" w:cs="Times New Roman"/>
      </w:rPr>
    </w:pPr>
    <w:r>
      <w:rPr>
        <w:rFonts w:ascii="Book Antiqua" w:hAnsi="Book Antiqua" w:cs="Times New Roman"/>
        <w:b/>
        <w:i/>
        <w:sz w:val="20"/>
        <w:szCs w:val="20"/>
      </w:rPr>
      <w:t xml:space="preserve">            </w:t>
    </w:r>
    <w:r w:rsidR="0098419B" w:rsidRPr="0098419B">
      <w:rPr>
        <w:rFonts w:ascii="Book Antiqua" w:hAnsi="Book Antiqua" w:cs="Times New Roman"/>
        <w:b/>
        <w:i/>
        <w:sz w:val="20"/>
        <w:szCs w:val="20"/>
      </w:rPr>
      <w:t>Constraints of Small Scale Farmer</w:t>
    </w:r>
    <w:r>
      <w:rPr>
        <w:rFonts w:ascii="Book Antiqua" w:hAnsi="Book Antiqua" w:cs="Times New Roman"/>
        <w:b/>
        <w:i/>
        <w:sz w:val="20"/>
        <w:szCs w:val="20"/>
      </w:rPr>
      <w:t xml:space="preserve">s’ Access to Agricultural Credit       </w:t>
    </w:r>
    <w:r w:rsidR="007B1489" w:rsidRPr="0098419B">
      <w:rPr>
        <w:rFonts w:ascii="Times New Roman" w:hAnsi="Times New Roman" w:cs="Times New Roman"/>
      </w:rPr>
      <w:fldChar w:fldCharType="begin"/>
    </w:r>
    <w:r w:rsidR="0098419B" w:rsidRPr="0098419B">
      <w:rPr>
        <w:rFonts w:ascii="Times New Roman" w:hAnsi="Times New Roman" w:cs="Times New Roman"/>
      </w:rPr>
      <w:instrText xml:space="preserve"> PAGE   \* MERGEFORMAT </w:instrText>
    </w:r>
    <w:r w:rsidR="007B1489" w:rsidRPr="0098419B">
      <w:rPr>
        <w:rFonts w:ascii="Times New Roman" w:hAnsi="Times New Roman" w:cs="Times New Roman"/>
      </w:rPr>
      <w:fldChar w:fldCharType="separate"/>
    </w:r>
    <w:r w:rsidR="0009522F">
      <w:rPr>
        <w:rFonts w:ascii="Times New Roman" w:hAnsi="Times New Roman" w:cs="Times New Roman"/>
        <w:noProof/>
      </w:rPr>
      <w:t>3</w:t>
    </w:r>
    <w:r w:rsidR="007B1489" w:rsidRPr="0098419B">
      <w:rPr>
        <w:rFonts w:ascii="Times New Roman" w:hAnsi="Times New Roman" w:cs="Times New Roman"/>
      </w:rPr>
      <w:fldChar w:fldCharType="end"/>
    </w:r>
    <w:r>
      <w:rPr>
        <w:rFonts w:ascii="Times New Roman" w:hAnsi="Times New Roman" w:cs="Times New Roman"/>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71" w:rsidRDefault="00BB50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4B6BE0"/>
    <w:rsid w:val="00040922"/>
    <w:rsid w:val="00065C05"/>
    <w:rsid w:val="0009522F"/>
    <w:rsid w:val="000B3C7C"/>
    <w:rsid w:val="000C75AA"/>
    <w:rsid w:val="000E062B"/>
    <w:rsid w:val="000E2C6B"/>
    <w:rsid w:val="000F08A4"/>
    <w:rsid w:val="00110B8C"/>
    <w:rsid w:val="00112B85"/>
    <w:rsid w:val="001375D3"/>
    <w:rsid w:val="001559E6"/>
    <w:rsid w:val="001769D8"/>
    <w:rsid w:val="00193C37"/>
    <w:rsid w:val="001B037A"/>
    <w:rsid w:val="001B581B"/>
    <w:rsid w:val="001C6503"/>
    <w:rsid w:val="001E5C47"/>
    <w:rsid w:val="00201A52"/>
    <w:rsid w:val="00206244"/>
    <w:rsid w:val="002165E2"/>
    <w:rsid w:val="002547A2"/>
    <w:rsid w:val="0027736E"/>
    <w:rsid w:val="002E0335"/>
    <w:rsid w:val="002F19D1"/>
    <w:rsid w:val="00301677"/>
    <w:rsid w:val="00312997"/>
    <w:rsid w:val="003538A5"/>
    <w:rsid w:val="00373AFC"/>
    <w:rsid w:val="00390DF7"/>
    <w:rsid w:val="003B0693"/>
    <w:rsid w:val="003B14CE"/>
    <w:rsid w:val="003B203B"/>
    <w:rsid w:val="00415188"/>
    <w:rsid w:val="00425CEE"/>
    <w:rsid w:val="00431B64"/>
    <w:rsid w:val="00433EDA"/>
    <w:rsid w:val="0045055E"/>
    <w:rsid w:val="004511FA"/>
    <w:rsid w:val="004535E7"/>
    <w:rsid w:val="00465422"/>
    <w:rsid w:val="0047023E"/>
    <w:rsid w:val="00496128"/>
    <w:rsid w:val="00496399"/>
    <w:rsid w:val="004964EF"/>
    <w:rsid w:val="004B6BE0"/>
    <w:rsid w:val="004E4DF7"/>
    <w:rsid w:val="004F3BFA"/>
    <w:rsid w:val="00501724"/>
    <w:rsid w:val="00502F81"/>
    <w:rsid w:val="00506D6C"/>
    <w:rsid w:val="00513DBD"/>
    <w:rsid w:val="0051433F"/>
    <w:rsid w:val="00546E00"/>
    <w:rsid w:val="005774F1"/>
    <w:rsid w:val="005944F7"/>
    <w:rsid w:val="0059688C"/>
    <w:rsid w:val="005B2F14"/>
    <w:rsid w:val="005B33E8"/>
    <w:rsid w:val="005C0572"/>
    <w:rsid w:val="005E2253"/>
    <w:rsid w:val="00610A16"/>
    <w:rsid w:val="006178D7"/>
    <w:rsid w:val="006213EC"/>
    <w:rsid w:val="006311B7"/>
    <w:rsid w:val="00653C0F"/>
    <w:rsid w:val="00665D8B"/>
    <w:rsid w:val="006A1FFA"/>
    <w:rsid w:val="006B2A3F"/>
    <w:rsid w:val="006C7977"/>
    <w:rsid w:val="006D02EE"/>
    <w:rsid w:val="006E4DF9"/>
    <w:rsid w:val="006F29AC"/>
    <w:rsid w:val="00710F36"/>
    <w:rsid w:val="00712025"/>
    <w:rsid w:val="00713A12"/>
    <w:rsid w:val="00721F95"/>
    <w:rsid w:val="00722099"/>
    <w:rsid w:val="00767457"/>
    <w:rsid w:val="0079240E"/>
    <w:rsid w:val="007A11BD"/>
    <w:rsid w:val="007A1F54"/>
    <w:rsid w:val="007A2201"/>
    <w:rsid w:val="007B1489"/>
    <w:rsid w:val="007B206F"/>
    <w:rsid w:val="007C04CE"/>
    <w:rsid w:val="007D141E"/>
    <w:rsid w:val="00860109"/>
    <w:rsid w:val="00860234"/>
    <w:rsid w:val="00867409"/>
    <w:rsid w:val="00892A19"/>
    <w:rsid w:val="008E702C"/>
    <w:rsid w:val="008F5527"/>
    <w:rsid w:val="0090333C"/>
    <w:rsid w:val="00921A47"/>
    <w:rsid w:val="009255BB"/>
    <w:rsid w:val="00927F7A"/>
    <w:rsid w:val="009446D8"/>
    <w:rsid w:val="009462D6"/>
    <w:rsid w:val="009807A0"/>
    <w:rsid w:val="00980A10"/>
    <w:rsid w:val="0098419B"/>
    <w:rsid w:val="009A2C70"/>
    <w:rsid w:val="009B4311"/>
    <w:rsid w:val="009B7183"/>
    <w:rsid w:val="009F7B5E"/>
    <w:rsid w:val="00A175F9"/>
    <w:rsid w:val="00A66D7B"/>
    <w:rsid w:val="00AA6CED"/>
    <w:rsid w:val="00AA740E"/>
    <w:rsid w:val="00AB2D2E"/>
    <w:rsid w:val="00AC452E"/>
    <w:rsid w:val="00AE4783"/>
    <w:rsid w:val="00AF6AD2"/>
    <w:rsid w:val="00B03ABF"/>
    <w:rsid w:val="00B07178"/>
    <w:rsid w:val="00B22386"/>
    <w:rsid w:val="00B37056"/>
    <w:rsid w:val="00B4364A"/>
    <w:rsid w:val="00B450CD"/>
    <w:rsid w:val="00B75C7E"/>
    <w:rsid w:val="00B90E6A"/>
    <w:rsid w:val="00BA1EB1"/>
    <w:rsid w:val="00BB5071"/>
    <w:rsid w:val="00BB5947"/>
    <w:rsid w:val="00BC545C"/>
    <w:rsid w:val="00BF2040"/>
    <w:rsid w:val="00C26200"/>
    <w:rsid w:val="00C52544"/>
    <w:rsid w:val="00C5396F"/>
    <w:rsid w:val="00C95783"/>
    <w:rsid w:val="00C9712E"/>
    <w:rsid w:val="00CA0A15"/>
    <w:rsid w:val="00CA1616"/>
    <w:rsid w:val="00CB2783"/>
    <w:rsid w:val="00CD21FF"/>
    <w:rsid w:val="00CD5348"/>
    <w:rsid w:val="00CE1D37"/>
    <w:rsid w:val="00CE4A78"/>
    <w:rsid w:val="00D101B7"/>
    <w:rsid w:val="00D3031E"/>
    <w:rsid w:val="00D3469C"/>
    <w:rsid w:val="00D46AF5"/>
    <w:rsid w:val="00D9261A"/>
    <w:rsid w:val="00DD49B4"/>
    <w:rsid w:val="00DD6E26"/>
    <w:rsid w:val="00DE0DAD"/>
    <w:rsid w:val="00E20DBB"/>
    <w:rsid w:val="00E43168"/>
    <w:rsid w:val="00E60D77"/>
    <w:rsid w:val="00E63E72"/>
    <w:rsid w:val="00E655B3"/>
    <w:rsid w:val="00E71A36"/>
    <w:rsid w:val="00E76203"/>
    <w:rsid w:val="00E85269"/>
    <w:rsid w:val="00E86E96"/>
    <w:rsid w:val="00E95B5E"/>
    <w:rsid w:val="00EC174E"/>
    <w:rsid w:val="00EC4411"/>
    <w:rsid w:val="00EC774C"/>
    <w:rsid w:val="00ED4B74"/>
    <w:rsid w:val="00F3176E"/>
    <w:rsid w:val="00F53534"/>
    <w:rsid w:val="00F54C36"/>
    <w:rsid w:val="00F96708"/>
    <w:rsid w:val="00FA4A8C"/>
    <w:rsid w:val="00FD25C6"/>
    <w:rsid w:val="00FE14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BE0"/>
    <w:rPr>
      <w:strike w:val="0"/>
      <w:dstrike w:val="0"/>
      <w:color w:val="115EB7"/>
      <w:u w:val="none"/>
      <w:effect w:val="none"/>
    </w:rPr>
  </w:style>
  <w:style w:type="table" w:styleId="TableGrid">
    <w:name w:val="Table Grid"/>
    <w:basedOn w:val="TableNormal"/>
    <w:uiPriority w:val="59"/>
    <w:rsid w:val="004B6B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67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409"/>
  </w:style>
  <w:style w:type="paragraph" w:styleId="Footer">
    <w:name w:val="footer"/>
    <w:basedOn w:val="Normal"/>
    <w:link w:val="FooterChar"/>
    <w:uiPriority w:val="99"/>
    <w:unhideWhenUsed/>
    <w:rsid w:val="00867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alert.net/fulltext/?doi=ajar.2014.195.203&amp;org=1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ialert.net/fulltext/?doi=ajar.2014.195.203&amp;org=1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adebayo_nthny@yahoo.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indjst.org/" TargetMode="External"/><Relationship Id="rId4" Type="http://schemas.openxmlformats.org/officeDocument/2006/relationships/footnotes" Target="footnotes.xml"/><Relationship Id="rId9" Type="http://schemas.openxmlformats.org/officeDocument/2006/relationships/hyperlink" Target="http://scialert.net/fulltext/?doi=ajar.2014.195.203&amp;org=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EXOTIC</cp:lastModifiedBy>
  <cp:revision>6</cp:revision>
  <dcterms:created xsi:type="dcterms:W3CDTF">2018-06-26T14:33:00Z</dcterms:created>
  <dcterms:modified xsi:type="dcterms:W3CDTF">2018-11-19T15:47:00Z</dcterms:modified>
</cp:coreProperties>
</file>